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06B2A0" w14:textId="69484DEB" w:rsidR="00DB4741" w:rsidRPr="00DB4741" w:rsidRDefault="00DB4741" w:rsidP="00DB4741">
      <w:pPr>
        <w:pStyle w:val="a4"/>
        <w:widowControl w:val="0"/>
        <w:tabs>
          <w:tab w:val="right" w:pos="8280"/>
          <w:tab w:val="right" w:pos="9781"/>
        </w:tabs>
        <w:spacing w:after="0" w:line="276" w:lineRule="auto"/>
        <w:ind w:right="-58"/>
        <w:rPr>
          <w:rFonts w:ascii="Arial" w:hAnsi="Arial" w:cs="Arial"/>
          <w:b/>
          <w:sz w:val="24"/>
          <w:lang w:val="en-US"/>
        </w:rPr>
      </w:pPr>
      <w:r w:rsidRPr="00DB4741">
        <w:rPr>
          <w:rFonts w:ascii="Arial" w:hAnsi="Arial" w:cs="Arial"/>
          <w:b/>
          <w:sz w:val="24"/>
          <w:lang w:val="en-US"/>
        </w:rPr>
        <w:t>3GPP TSG RAN WG1 #98</w:t>
      </w:r>
      <w:r w:rsidRPr="00DB4741">
        <w:rPr>
          <w:rFonts w:ascii="Arial" w:hAnsi="Arial" w:cs="Arial"/>
          <w:b/>
          <w:sz w:val="24"/>
          <w:lang w:val="en-US"/>
        </w:rPr>
        <w:tab/>
      </w:r>
      <w:r w:rsidRPr="00DB4741">
        <w:rPr>
          <w:rFonts w:ascii="Arial" w:hAnsi="Arial" w:cs="Arial"/>
          <w:b/>
          <w:sz w:val="24"/>
          <w:lang w:val="en-US"/>
        </w:rPr>
        <w:tab/>
      </w:r>
      <w:r w:rsidRPr="00DB4741">
        <w:rPr>
          <w:rFonts w:ascii="Arial" w:hAnsi="Arial" w:cs="Arial"/>
          <w:b/>
          <w:sz w:val="24"/>
          <w:lang w:val="en-US"/>
        </w:rPr>
        <w:tab/>
      </w:r>
      <w:r>
        <w:rPr>
          <w:rFonts w:ascii="新細明體" w:eastAsia="新細明體" w:hAnsi="新細明體" w:cs="Arial" w:hint="eastAsia"/>
          <w:b/>
          <w:sz w:val="24"/>
          <w:lang w:val="en-US" w:eastAsia="zh-TW"/>
        </w:rPr>
        <w:t xml:space="preserve">       </w:t>
      </w:r>
      <w:r w:rsidR="00E633EC">
        <w:rPr>
          <w:rFonts w:ascii="新細明體" w:eastAsia="新細明體" w:hAnsi="新細明體" w:cs="Arial"/>
          <w:b/>
          <w:sz w:val="24"/>
          <w:lang w:val="en-US" w:eastAsia="zh-TW"/>
        </w:rPr>
        <w:t xml:space="preserve"> </w:t>
      </w:r>
      <w:r>
        <w:rPr>
          <w:rFonts w:ascii="新細明體" w:eastAsia="新細明體" w:hAnsi="新細明體" w:cs="Arial" w:hint="eastAsia"/>
          <w:b/>
          <w:sz w:val="24"/>
          <w:lang w:val="en-US" w:eastAsia="zh-TW"/>
        </w:rPr>
        <w:t xml:space="preserve"> </w:t>
      </w:r>
      <w:r w:rsidR="00E633EC">
        <w:rPr>
          <w:rFonts w:ascii="新細明體" w:eastAsia="新細明體" w:hAnsi="新細明體" w:cs="Arial"/>
          <w:b/>
          <w:sz w:val="24"/>
          <w:lang w:val="en-US" w:eastAsia="zh-TW"/>
        </w:rPr>
        <w:t xml:space="preserve"> </w:t>
      </w:r>
      <w:r w:rsidR="00E633EC">
        <w:rPr>
          <w:rFonts w:ascii="Arial" w:hAnsi="Arial" w:cs="Arial"/>
          <w:b/>
          <w:sz w:val="24"/>
          <w:lang w:val="en-US"/>
        </w:rPr>
        <w:t>R1-198387</w:t>
      </w:r>
    </w:p>
    <w:p w14:paraId="5EB3A825" w14:textId="26384304" w:rsidR="007D4C02" w:rsidRDefault="00DB4741" w:rsidP="00DB4741">
      <w:pPr>
        <w:pStyle w:val="a4"/>
        <w:widowControl w:val="0"/>
        <w:tabs>
          <w:tab w:val="right" w:pos="8280"/>
          <w:tab w:val="right" w:pos="9781"/>
        </w:tabs>
        <w:spacing w:after="0" w:line="276" w:lineRule="auto"/>
        <w:ind w:right="-58"/>
        <w:rPr>
          <w:rFonts w:ascii="Arial" w:hAnsi="Arial" w:cs="Arial"/>
          <w:b/>
          <w:sz w:val="24"/>
          <w:lang w:val="en-US"/>
        </w:rPr>
      </w:pPr>
      <w:r w:rsidRPr="00DB4741">
        <w:rPr>
          <w:rFonts w:ascii="Arial" w:hAnsi="Arial" w:cs="Arial"/>
          <w:b/>
          <w:sz w:val="24"/>
          <w:lang w:val="en-US"/>
        </w:rPr>
        <w:t xml:space="preserve">Prague, </w:t>
      </w:r>
      <w:r w:rsidR="0007146C" w:rsidRPr="00EB3717">
        <w:rPr>
          <w:rFonts w:ascii="Arial" w:hAnsi="Arial" w:cs="Arial"/>
          <w:b/>
          <w:bCs/>
          <w:sz w:val="24"/>
        </w:rPr>
        <w:t>Czech</w:t>
      </w:r>
      <w:r w:rsidRPr="00DB4741">
        <w:rPr>
          <w:rFonts w:ascii="Arial" w:hAnsi="Arial" w:cs="Arial"/>
          <w:b/>
          <w:sz w:val="24"/>
          <w:lang w:val="en-US"/>
        </w:rPr>
        <w:t>, August 26th – 30th, 2019</w:t>
      </w:r>
    </w:p>
    <w:p w14:paraId="415FB79F" w14:textId="77777777" w:rsidR="00DB4741" w:rsidRPr="00DB4741" w:rsidRDefault="00DB4741" w:rsidP="00DB4741">
      <w:pPr>
        <w:pStyle w:val="a4"/>
        <w:widowControl w:val="0"/>
        <w:tabs>
          <w:tab w:val="right" w:pos="8280"/>
          <w:tab w:val="right" w:pos="9781"/>
        </w:tabs>
        <w:spacing w:after="0" w:line="276" w:lineRule="auto"/>
        <w:ind w:right="-58"/>
        <w:rPr>
          <w:rFonts w:ascii="Arial" w:eastAsia="MS Mincho" w:hAnsi="Arial" w:cs="Arial"/>
          <w:b/>
          <w:bCs/>
          <w:sz w:val="24"/>
          <w:lang w:eastAsia="ja-JP"/>
        </w:rPr>
      </w:pPr>
    </w:p>
    <w:p w14:paraId="2D4672AD" w14:textId="1872202D" w:rsidR="00ED73DD" w:rsidRPr="00BE1E23" w:rsidRDefault="00ED73DD" w:rsidP="00000035">
      <w:pPr>
        <w:pStyle w:val="a4"/>
        <w:widowControl w:val="0"/>
        <w:tabs>
          <w:tab w:val="clear" w:pos="4536"/>
          <w:tab w:val="clear" w:pos="9072"/>
        </w:tabs>
        <w:spacing w:after="0" w:line="276" w:lineRule="auto"/>
        <w:ind w:right="-57"/>
        <w:rPr>
          <w:rFonts w:ascii="Arial" w:hAnsi="Arial" w:cs="Arial"/>
          <w:b/>
          <w:bCs/>
          <w:sz w:val="24"/>
          <w:lang w:val="en-US"/>
        </w:rPr>
      </w:pPr>
      <w:r w:rsidRPr="00BE1E23">
        <w:rPr>
          <w:rFonts w:ascii="Arial" w:hAnsi="Arial" w:cs="Arial"/>
          <w:b/>
          <w:bCs/>
          <w:sz w:val="24"/>
          <w:lang w:val="en-US"/>
        </w:rPr>
        <w:t>Agenda Item:</w:t>
      </w:r>
      <w:r w:rsidRPr="00BE1E23">
        <w:rPr>
          <w:rFonts w:ascii="Arial" w:hAnsi="Arial" w:cs="Arial"/>
          <w:b/>
          <w:bCs/>
          <w:sz w:val="24"/>
          <w:lang w:val="en-US"/>
        </w:rPr>
        <w:tab/>
      </w:r>
      <w:r w:rsidR="0062023E" w:rsidRPr="00BE1E23">
        <w:rPr>
          <w:rFonts w:ascii="Arial" w:hAnsi="Arial" w:cs="Arial"/>
          <w:b/>
          <w:bCs/>
          <w:sz w:val="24"/>
          <w:lang w:val="en-US"/>
        </w:rPr>
        <w:t>7.2.2.</w:t>
      </w:r>
      <w:r w:rsidR="00575F63" w:rsidRPr="00BE1E23">
        <w:rPr>
          <w:rFonts w:ascii="Arial" w:hAnsi="Arial" w:cs="Arial"/>
          <w:b/>
          <w:bCs/>
          <w:sz w:val="24"/>
          <w:lang w:val="en-US"/>
        </w:rPr>
        <w:t>2</w:t>
      </w:r>
      <w:r w:rsidR="0062023E" w:rsidRPr="00BE1E23">
        <w:rPr>
          <w:rFonts w:ascii="Arial" w:hAnsi="Arial" w:cs="Arial"/>
          <w:b/>
          <w:bCs/>
          <w:sz w:val="24"/>
          <w:lang w:val="en-US"/>
        </w:rPr>
        <w:t>.3</w:t>
      </w:r>
    </w:p>
    <w:p w14:paraId="02AA2B85" w14:textId="27F94783" w:rsidR="007D4C02" w:rsidRPr="00BE1E23" w:rsidRDefault="003C0C00" w:rsidP="00000035">
      <w:pPr>
        <w:pStyle w:val="a4"/>
        <w:widowControl w:val="0"/>
        <w:tabs>
          <w:tab w:val="clear" w:pos="4536"/>
          <w:tab w:val="clear" w:pos="9072"/>
        </w:tabs>
        <w:spacing w:after="0" w:line="276" w:lineRule="auto"/>
        <w:ind w:left="2160" w:right="-57" w:hanging="2160"/>
        <w:rPr>
          <w:rFonts w:ascii="Arial" w:hAnsi="Arial" w:cs="Arial"/>
          <w:b/>
          <w:bCs/>
          <w:sz w:val="24"/>
          <w:lang w:val="en-US" w:eastAsia="ko-KR"/>
        </w:rPr>
      </w:pPr>
      <w:r w:rsidRPr="00BE1E23">
        <w:rPr>
          <w:rFonts w:ascii="Arial" w:hAnsi="Arial" w:cs="Arial"/>
          <w:b/>
          <w:bCs/>
          <w:sz w:val="24"/>
          <w:lang w:val="en-US"/>
        </w:rPr>
        <w:t xml:space="preserve">Source: </w:t>
      </w:r>
      <w:r w:rsidRPr="00BE1E23">
        <w:rPr>
          <w:rFonts w:ascii="Arial" w:hAnsi="Arial" w:cs="Arial"/>
          <w:b/>
          <w:bCs/>
          <w:sz w:val="24"/>
          <w:lang w:val="en-US"/>
        </w:rPr>
        <w:tab/>
      </w:r>
      <w:r w:rsidR="00F05260" w:rsidRPr="00BE1E23">
        <w:rPr>
          <w:rFonts w:ascii="Arial" w:hAnsi="Arial" w:cs="Arial"/>
          <w:b/>
          <w:bCs/>
          <w:sz w:val="24"/>
          <w:lang w:val="en-US"/>
        </w:rPr>
        <w:t>MediaTek Inc.</w:t>
      </w:r>
    </w:p>
    <w:p w14:paraId="55544A88" w14:textId="107CB13D" w:rsidR="007D4C02" w:rsidRPr="00BE1E23" w:rsidRDefault="007D4C02" w:rsidP="00000035">
      <w:pPr>
        <w:pStyle w:val="a4"/>
        <w:widowControl w:val="0"/>
        <w:tabs>
          <w:tab w:val="clear" w:pos="4536"/>
          <w:tab w:val="clear" w:pos="9072"/>
        </w:tabs>
        <w:spacing w:after="0" w:line="276" w:lineRule="auto"/>
        <w:ind w:left="2160" w:right="-58" w:hanging="2160"/>
        <w:rPr>
          <w:rFonts w:ascii="Arial" w:eastAsia="MS Mincho" w:hAnsi="Arial" w:cs="Arial"/>
          <w:b/>
          <w:bCs/>
          <w:sz w:val="24"/>
          <w:lang w:val="en-US" w:eastAsia="ja-JP"/>
        </w:rPr>
      </w:pPr>
      <w:r w:rsidRPr="00BE1E23">
        <w:rPr>
          <w:rFonts w:ascii="Arial" w:hAnsi="Arial" w:cs="Arial"/>
          <w:b/>
          <w:bCs/>
          <w:sz w:val="24"/>
          <w:lang w:val="en-US"/>
        </w:rPr>
        <w:t>Title:</w:t>
      </w:r>
      <w:r w:rsidRPr="00BE1E23">
        <w:rPr>
          <w:rFonts w:ascii="Arial" w:hAnsi="Arial" w:cs="Arial"/>
          <w:b/>
          <w:bCs/>
          <w:sz w:val="24"/>
          <w:lang w:val="en-US"/>
        </w:rPr>
        <w:tab/>
      </w:r>
      <w:r w:rsidR="00F05260" w:rsidRPr="00BE1E23">
        <w:rPr>
          <w:rFonts w:ascii="Arial" w:hAnsi="Arial" w:cs="Arial"/>
          <w:b/>
          <w:bCs/>
          <w:sz w:val="24"/>
          <w:lang w:val="en-US"/>
        </w:rPr>
        <w:t xml:space="preserve">Enhancements </w:t>
      </w:r>
      <w:r w:rsidR="006A790A" w:rsidRPr="00BE1E23">
        <w:rPr>
          <w:rFonts w:ascii="Arial" w:hAnsi="Arial" w:cs="Arial"/>
          <w:b/>
          <w:bCs/>
          <w:sz w:val="24"/>
          <w:lang w:val="en-US"/>
        </w:rPr>
        <w:t>to</w:t>
      </w:r>
      <w:r w:rsidR="00F05260" w:rsidRPr="00BE1E23">
        <w:rPr>
          <w:rFonts w:ascii="Arial" w:hAnsi="Arial" w:cs="Arial"/>
          <w:b/>
          <w:bCs/>
          <w:sz w:val="24"/>
          <w:lang w:val="en-US"/>
        </w:rPr>
        <w:t xml:space="preserve"> HARQ</w:t>
      </w:r>
      <w:r w:rsidR="00E633EC">
        <w:rPr>
          <w:rFonts w:ascii="Arial" w:hAnsi="Arial" w:cs="Arial" w:hint="eastAsia"/>
          <w:b/>
          <w:bCs/>
          <w:sz w:val="24"/>
          <w:lang w:val="en-US"/>
        </w:rPr>
        <w:t xml:space="preserve"> </w:t>
      </w:r>
      <w:r w:rsidR="00F05260" w:rsidRPr="00BE1E23">
        <w:rPr>
          <w:rFonts w:ascii="Arial" w:hAnsi="Arial" w:cs="Arial"/>
          <w:b/>
          <w:bCs/>
          <w:sz w:val="24"/>
          <w:lang w:val="en-US"/>
        </w:rPr>
        <w:t>for NR-U</w:t>
      </w:r>
      <w:r w:rsidR="00E633EC" w:rsidRPr="00E633EC">
        <w:rPr>
          <w:rFonts w:ascii="Arial" w:hAnsi="Arial" w:cs="Arial" w:hint="eastAsia"/>
          <w:b/>
          <w:bCs/>
          <w:sz w:val="24"/>
          <w:lang w:val="en-US"/>
        </w:rPr>
        <w:t xml:space="preserve"> operation</w:t>
      </w:r>
    </w:p>
    <w:p w14:paraId="1DBC2C9C" w14:textId="493339E3" w:rsidR="007122C4" w:rsidRPr="00BE1E23" w:rsidRDefault="001F3AEC" w:rsidP="00000035">
      <w:pPr>
        <w:widowControl w:val="0"/>
        <w:pBdr>
          <w:bottom w:val="single" w:sz="12" w:space="7" w:color="auto"/>
        </w:pBdr>
        <w:autoSpaceDE w:val="0"/>
        <w:autoSpaceDN w:val="0"/>
        <w:spacing w:after="0" w:line="276" w:lineRule="auto"/>
        <w:rPr>
          <w:rFonts w:ascii="Arial" w:hAnsi="Arial" w:cs="Arial"/>
          <w:snapToGrid w:val="0"/>
          <w:kern w:val="2"/>
          <w:sz w:val="24"/>
          <w:lang w:val="en-US" w:eastAsia="ko-KR"/>
        </w:rPr>
      </w:pPr>
      <w:r w:rsidRPr="00BE1E23">
        <w:rPr>
          <w:rFonts w:ascii="Arial" w:hAnsi="Arial" w:cs="Arial"/>
          <w:b/>
          <w:snapToGrid w:val="0"/>
          <w:kern w:val="2"/>
          <w:sz w:val="24"/>
          <w:lang w:val="en-US" w:eastAsia="ko-KR"/>
        </w:rPr>
        <w:t>Document for:</w:t>
      </w:r>
      <w:r w:rsidRPr="00BE1E23">
        <w:rPr>
          <w:rFonts w:ascii="Arial" w:hAnsi="Arial" w:cs="Arial"/>
          <w:snapToGrid w:val="0"/>
          <w:kern w:val="2"/>
          <w:sz w:val="24"/>
          <w:lang w:val="en-US" w:eastAsia="ko-KR"/>
        </w:rPr>
        <w:t xml:space="preserve"> </w:t>
      </w:r>
      <w:r w:rsidRPr="00BE1E23">
        <w:rPr>
          <w:rFonts w:ascii="Arial" w:hAnsi="Arial" w:cs="Arial"/>
          <w:snapToGrid w:val="0"/>
          <w:kern w:val="2"/>
          <w:sz w:val="24"/>
          <w:lang w:val="en-US" w:eastAsia="ko-KR"/>
        </w:rPr>
        <w:tab/>
      </w:r>
      <w:r w:rsidR="00F05260" w:rsidRPr="00BE1E23">
        <w:rPr>
          <w:rFonts w:ascii="Arial" w:hAnsi="Arial" w:cs="Arial"/>
          <w:b/>
          <w:snapToGrid w:val="0"/>
          <w:kern w:val="2"/>
          <w:sz w:val="24"/>
          <w:lang w:val="en-US" w:eastAsia="ko-KR"/>
        </w:rPr>
        <w:t xml:space="preserve">Discussion and </w:t>
      </w:r>
      <w:r w:rsidRPr="00BE1E23">
        <w:rPr>
          <w:rFonts w:ascii="Arial" w:hAnsi="Arial" w:cs="Arial"/>
          <w:b/>
          <w:snapToGrid w:val="0"/>
          <w:kern w:val="2"/>
          <w:sz w:val="24"/>
          <w:lang w:val="en-US" w:eastAsia="ko-KR"/>
        </w:rPr>
        <w:t>Decision</w:t>
      </w:r>
    </w:p>
    <w:p w14:paraId="5708280C" w14:textId="77777777" w:rsidR="00623807" w:rsidRPr="00EA4593" w:rsidRDefault="00E503C3" w:rsidP="00456419">
      <w:pPr>
        <w:pStyle w:val="1"/>
        <w:keepNext w:val="0"/>
        <w:widowControl w:val="0"/>
        <w:spacing w:before="480" w:after="120"/>
        <w:ind w:left="518" w:hanging="518"/>
        <w:rPr>
          <w:sz w:val="28"/>
        </w:rPr>
      </w:pPr>
      <w:r w:rsidRPr="00EA4593">
        <w:rPr>
          <w:sz w:val="28"/>
        </w:rPr>
        <w:t>Introduction</w:t>
      </w:r>
      <w:r w:rsidR="00DE31C2" w:rsidRPr="00EA4593">
        <w:rPr>
          <w:sz w:val="28"/>
        </w:rPr>
        <w:t xml:space="preserve"> </w:t>
      </w:r>
    </w:p>
    <w:p w14:paraId="21BB1DFB" w14:textId="51A2FB20" w:rsidR="008448A0" w:rsidRPr="00A40F90" w:rsidRDefault="008448A0" w:rsidP="007D28BD">
      <w:pPr>
        <w:rPr>
          <w:rFonts w:ascii="Times New Roman" w:hAnsi="Times New Roman"/>
        </w:rPr>
      </w:pPr>
      <w:r w:rsidRPr="00A40F90">
        <w:rPr>
          <w:rFonts w:ascii="Times New Roman" w:hAnsi="Times New Roman"/>
        </w:rPr>
        <w:t>In this contribution, we provide our views on the following issues for NR-U:</w:t>
      </w:r>
    </w:p>
    <w:p w14:paraId="3A0CDE22" w14:textId="04EF0A14" w:rsidR="008448A0" w:rsidRPr="00A40F90" w:rsidRDefault="008448A0" w:rsidP="007D28BD">
      <w:pPr>
        <w:pStyle w:val="af8"/>
        <w:numPr>
          <w:ilvl w:val="0"/>
          <w:numId w:val="7"/>
        </w:numPr>
        <w:spacing w:after="0" w:line="360" w:lineRule="auto"/>
        <w:rPr>
          <w:color w:val="000000" w:themeColor="text1"/>
        </w:rPr>
      </w:pPr>
      <w:r w:rsidRPr="00A40F90">
        <w:rPr>
          <w:color w:val="000000" w:themeColor="text1"/>
        </w:rPr>
        <w:t>Cross-COT HARQ-ACK feedback and multiple HARQ-ACK opportunities</w:t>
      </w:r>
    </w:p>
    <w:p w14:paraId="01227635" w14:textId="38631623" w:rsidR="00E02A10" w:rsidRPr="00E02A10" w:rsidRDefault="00E02A10" w:rsidP="007D28BD">
      <w:pPr>
        <w:pStyle w:val="af8"/>
        <w:numPr>
          <w:ilvl w:val="0"/>
          <w:numId w:val="7"/>
        </w:numPr>
        <w:spacing w:line="360" w:lineRule="auto"/>
        <w:rPr>
          <w:color w:val="000000" w:themeColor="text1"/>
        </w:rPr>
      </w:pPr>
      <w:r w:rsidRPr="00E02A10">
        <w:rPr>
          <w:color w:val="000000" w:themeColor="text1"/>
        </w:rPr>
        <w:t>Multi-TTI PUSCH scheduling</w:t>
      </w:r>
    </w:p>
    <w:p w14:paraId="1729F230" w14:textId="1F2AC314" w:rsidR="00B530F8" w:rsidRPr="00EA4593" w:rsidRDefault="004A7CF0" w:rsidP="00456419">
      <w:pPr>
        <w:pStyle w:val="1"/>
        <w:keepNext w:val="0"/>
        <w:widowControl w:val="0"/>
        <w:spacing w:before="480" w:after="120"/>
        <w:ind w:left="518" w:hanging="518"/>
        <w:rPr>
          <w:sz w:val="28"/>
        </w:rPr>
      </w:pPr>
      <w:r w:rsidRPr="00EA4593">
        <w:rPr>
          <w:sz w:val="28"/>
        </w:rPr>
        <w:t>Discussion</w:t>
      </w:r>
    </w:p>
    <w:p w14:paraId="49F3D358" w14:textId="5DBC3B1B" w:rsidR="00443609" w:rsidRPr="000949DB" w:rsidRDefault="008448A0" w:rsidP="00456419">
      <w:pPr>
        <w:pStyle w:val="2"/>
        <w:rPr>
          <w:rFonts w:ascii="Arial" w:hAnsi="Arial"/>
          <w:szCs w:val="24"/>
        </w:rPr>
      </w:pPr>
      <w:r w:rsidRPr="000949DB">
        <w:rPr>
          <w:rFonts w:ascii="Arial" w:hAnsi="Arial"/>
          <w:szCs w:val="24"/>
        </w:rPr>
        <w:t>Cross-COT HARQ-ACK feedback and multiple HARQ-ACK opportunities</w:t>
      </w:r>
    </w:p>
    <w:p w14:paraId="23087EAB" w14:textId="06EA3C08" w:rsidR="00325002" w:rsidRPr="00325002" w:rsidRDefault="009B2EBC" w:rsidP="00E8007C">
      <w:pPr>
        <w:pStyle w:val="3"/>
      </w:pPr>
      <w:r>
        <w:rPr>
          <w:lang w:eastAsia="zh-CN"/>
        </w:rPr>
        <w:t xml:space="preserve">Group-based HARQ-ACK </w:t>
      </w:r>
      <w:r w:rsidR="004D59F3">
        <w:rPr>
          <w:lang w:eastAsia="zh-CN"/>
        </w:rPr>
        <w:t>feedback</w:t>
      </w:r>
      <w:r w:rsidR="00E8007C" w:rsidRPr="00E8007C">
        <w:rPr>
          <w:lang w:eastAsia="zh-CN"/>
        </w:rPr>
        <w:t xml:space="preserve"> </w:t>
      </w:r>
      <w:r>
        <w:rPr>
          <w:lang w:eastAsia="zh-CN"/>
        </w:rPr>
        <w:t xml:space="preserve">for </w:t>
      </w:r>
      <w:r w:rsidRPr="009B2EBC">
        <w:rPr>
          <w:lang w:eastAsia="zh-CN"/>
        </w:rPr>
        <w:t>operation with dynamic HARQ</w:t>
      </w:r>
      <w:r>
        <w:rPr>
          <w:lang w:eastAsia="zh-CN"/>
        </w:rPr>
        <w:t>-ACK</w:t>
      </w:r>
      <w:r w:rsidRPr="009B2EBC">
        <w:rPr>
          <w:lang w:eastAsia="zh-CN"/>
        </w:rPr>
        <w:t xml:space="preserve"> codebook</w:t>
      </w:r>
    </w:p>
    <w:p w14:paraId="19BB10B6" w14:textId="6D7FA572" w:rsidR="006B6DDB" w:rsidRPr="00A40F90" w:rsidRDefault="006B6DDB" w:rsidP="006B6DDB">
      <w:pPr>
        <w:spacing w:before="240"/>
        <w:rPr>
          <w:rFonts w:ascii="Times New Roman" w:hAnsi="Times New Roman"/>
          <w:color w:val="000000" w:themeColor="text1"/>
          <w:szCs w:val="20"/>
          <w:lang w:eastAsia="zh-TW"/>
        </w:rPr>
      </w:pPr>
      <w:r w:rsidRPr="00A40F90">
        <w:rPr>
          <w:rFonts w:ascii="Times New Roman" w:eastAsia="Calibri" w:hAnsi="Times New Roman"/>
          <w:color w:val="000000" w:themeColor="text1"/>
          <w:szCs w:val="22"/>
        </w:rPr>
        <w:t>In</w:t>
      </w:r>
      <w:r w:rsidRPr="00C80405">
        <w:rPr>
          <w:rFonts w:ascii="Times New Roman" w:eastAsia="Calibri" w:hAnsi="Times New Roman" w:hint="eastAsia"/>
          <w:color w:val="000000" w:themeColor="text1"/>
          <w:szCs w:val="22"/>
        </w:rPr>
        <w:t xml:space="preserve"> RAN1#</w:t>
      </w:r>
      <w:r>
        <w:rPr>
          <w:rFonts w:ascii="Times New Roman" w:eastAsia="Calibri" w:hAnsi="Times New Roman"/>
          <w:color w:val="000000" w:themeColor="text1"/>
          <w:szCs w:val="22"/>
        </w:rPr>
        <w:t xml:space="preserve">97 meeting </w:t>
      </w:r>
      <w:r w:rsidRPr="00A40F90">
        <w:rPr>
          <w:rFonts w:ascii="Times New Roman" w:eastAsia="Calibri" w:hAnsi="Times New Roman"/>
          <w:color w:val="000000" w:themeColor="text1"/>
          <w:szCs w:val="22"/>
        </w:rPr>
        <w:t xml:space="preserve">[1], </w:t>
      </w:r>
      <w:r w:rsidR="009B2EBC">
        <w:rPr>
          <w:rFonts w:ascii="Times New Roman" w:eastAsia="Calibri" w:hAnsi="Times New Roman"/>
          <w:color w:val="000000" w:themeColor="text1"/>
          <w:szCs w:val="22"/>
        </w:rPr>
        <w:t>it was agreed to introduce g</w:t>
      </w:r>
      <w:r w:rsidR="009B2EBC" w:rsidRPr="009B2EBC">
        <w:rPr>
          <w:rFonts w:ascii="Times New Roman" w:eastAsia="Calibri" w:hAnsi="Times New Roman"/>
          <w:color w:val="000000" w:themeColor="text1"/>
          <w:szCs w:val="22"/>
        </w:rPr>
        <w:t xml:space="preserve">roup-based HARQ-ACK </w:t>
      </w:r>
      <w:r w:rsidR="004D59F3">
        <w:rPr>
          <w:lang w:eastAsia="zh-CN"/>
        </w:rPr>
        <w:t>feedback</w:t>
      </w:r>
      <w:r w:rsidR="004D59F3" w:rsidRPr="00E8007C">
        <w:rPr>
          <w:lang w:eastAsia="zh-CN"/>
        </w:rPr>
        <w:t xml:space="preserve"> </w:t>
      </w:r>
      <w:r w:rsidRPr="006B6DDB">
        <w:rPr>
          <w:rFonts w:ascii="Times New Roman" w:eastAsia="Calibri" w:hAnsi="Times New Roman"/>
          <w:color w:val="000000" w:themeColor="text1"/>
          <w:szCs w:val="22"/>
        </w:rPr>
        <w:t xml:space="preserve">to enable </w:t>
      </w:r>
      <w:r w:rsidR="009B2EBC">
        <w:rPr>
          <w:rFonts w:ascii="Times New Roman" w:eastAsia="Calibri" w:hAnsi="Times New Roman"/>
          <w:color w:val="000000" w:themeColor="text1"/>
          <w:szCs w:val="22"/>
        </w:rPr>
        <w:t xml:space="preserve">both </w:t>
      </w:r>
      <w:r w:rsidRPr="006B6DDB">
        <w:rPr>
          <w:rFonts w:ascii="Times New Roman" w:eastAsia="Calibri" w:hAnsi="Times New Roman"/>
          <w:color w:val="000000" w:themeColor="text1"/>
          <w:szCs w:val="22"/>
        </w:rPr>
        <w:t xml:space="preserve">cross-COT HARQ-ACK feedback and multiple HARQ-ACK </w:t>
      </w:r>
      <w:r w:rsidR="009B2EBC">
        <w:rPr>
          <w:rFonts w:ascii="Times New Roman" w:eastAsia="Calibri" w:hAnsi="Times New Roman"/>
          <w:color w:val="000000" w:themeColor="text1"/>
          <w:szCs w:val="22"/>
        </w:rPr>
        <w:t xml:space="preserve">opportunities </w:t>
      </w:r>
      <w:r w:rsidRPr="006B6DDB">
        <w:rPr>
          <w:rFonts w:ascii="Times New Roman" w:eastAsia="Calibri" w:hAnsi="Times New Roman"/>
          <w:color w:val="000000" w:themeColor="text1"/>
          <w:szCs w:val="22"/>
        </w:rPr>
        <w:t>for operation</w:t>
      </w:r>
      <w:r>
        <w:rPr>
          <w:rFonts w:ascii="Times New Roman" w:eastAsia="Calibri" w:hAnsi="Times New Roman"/>
          <w:color w:val="000000" w:themeColor="text1"/>
          <w:szCs w:val="22"/>
        </w:rPr>
        <w:t xml:space="preserve"> </w:t>
      </w:r>
      <w:r w:rsidRPr="002E44EB">
        <w:rPr>
          <w:bCs/>
          <w:lang w:eastAsia="x-none"/>
        </w:rPr>
        <w:t>with dynamic HARQ</w:t>
      </w:r>
      <w:r>
        <w:rPr>
          <w:bCs/>
          <w:lang w:eastAsia="x-none"/>
        </w:rPr>
        <w:t>-ACK</w:t>
      </w:r>
      <w:r w:rsidRPr="002E44EB">
        <w:rPr>
          <w:bCs/>
          <w:lang w:eastAsia="x-none"/>
        </w:rPr>
        <w:t xml:space="preserve"> codebook</w:t>
      </w:r>
      <w:r>
        <w:rPr>
          <w:rFonts w:ascii="新細明體" w:eastAsia="新細明體" w:hAnsi="新細明體" w:cs="新細明體" w:hint="eastAsia"/>
          <w:color w:val="000000" w:themeColor="text1"/>
          <w:szCs w:val="20"/>
          <w:lang w:eastAsia="zh-TW"/>
        </w:rPr>
        <w:t>.</w:t>
      </w:r>
    </w:p>
    <w:tbl>
      <w:tblPr>
        <w:tblStyle w:val="af2"/>
        <w:tblW w:w="0" w:type="auto"/>
        <w:tblInd w:w="-5" w:type="dxa"/>
        <w:tblLook w:val="04A0" w:firstRow="1" w:lastRow="0" w:firstColumn="1" w:lastColumn="0" w:noHBand="0" w:noVBand="1"/>
      </w:tblPr>
      <w:tblGrid>
        <w:gridCol w:w="10090"/>
      </w:tblGrid>
      <w:tr w:rsidR="006B6DDB" w:rsidRPr="00A40F90" w14:paraId="7B176364" w14:textId="77777777" w:rsidTr="00785A25">
        <w:trPr>
          <w:trHeight w:val="3942"/>
        </w:trPr>
        <w:tc>
          <w:tcPr>
            <w:tcW w:w="10090" w:type="dxa"/>
          </w:tcPr>
          <w:p w14:paraId="387CE7CA" w14:textId="77777777" w:rsidR="006B6DDB" w:rsidRPr="009522E5" w:rsidRDefault="006B6DDB" w:rsidP="00785A25">
            <w:pPr>
              <w:spacing w:after="0"/>
              <w:rPr>
                <w:b/>
                <w:lang w:eastAsia="x-none"/>
              </w:rPr>
            </w:pPr>
            <w:r w:rsidRPr="009522E5">
              <w:rPr>
                <w:b/>
                <w:highlight w:val="green"/>
                <w:lang w:eastAsia="x-none"/>
              </w:rPr>
              <w:t>Agreement from RAN1#97:</w:t>
            </w:r>
          </w:p>
          <w:p w14:paraId="2AD509C6" w14:textId="77777777" w:rsidR="006B6DDB" w:rsidRPr="002E44EB" w:rsidRDefault="006B6DDB" w:rsidP="009B2EBC">
            <w:pPr>
              <w:spacing w:after="0"/>
              <w:rPr>
                <w:bCs/>
                <w:lang w:eastAsia="x-none"/>
              </w:rPr>
            </w:pPr>
            <w:r w:rsidRPr="002E44EB">
              <w:rPr>
                <w:bCs/>
                <w:lang w:eastAsia="x-none"/>
              </w:rPr>
              <w:t>For operation with dynamic HARQ codebook (type-2 codebook):</w:t>
            </w:r>
          </w:p>
          <w:p w14:paraId="49E4BF28" w14:textId="77777777" w:rsidR="006B6DDB" w:rsidRPr="002E44EB" w:rsidRDefault="006B6DDB" w:rsidP="00B478E2">
            <w:pPr>
              <w:numPr>
                <w:ilvl w:val="0"/>
                <w:numId w:val="13"/>
              </w:numPr>
              <w:spacing w:after="0"/>
              <w:jc w:val="left"/>
              <w:rPr>
                <w:bCs/>
                <w:lang w:eastAsia="x-none"/>
              </w:rPr>
            </w:pPr>
            <w:r w:rsidRPr="002E44EB">
              <w:rPr>
                <w:bCs/>
                <w:lang w:eastAsia="x-none"/>
              </w:rPr>
              <w:t>PDSCH grouping by explicitly signalling a group index in DCI scheduling the PDSCH</w:t>
            </w:r>
          </w:p>
          <w:p w14:paraId="67862D48" w14:textId="77777777" w:rsidR="006B6DDB" w:rsidRPr="002E44EB" w:rsidRDefault="006B6DDB" w:rsidP="00B478E2">
            <w:pPr>
              <w:numPr>
                <w:ilvl w:val="1"/>
                <w:numId w:val="13"/>
              </w:numPr>
              <w:spacing w:after="0"/>
              <w:jc w:val="left"/>
              <w:rPr>
                <w:bCs/>
                <w:lang w:eastAsia="x-none"/>
              </w:rPr>
            </w:pPr>
            <w:r w:rsidRPr="002E44EB">
              <w:rPr>
                <w:bCs/>
                <w:lang w:eastAsia="x-none"/>
              </w:rPr>
              <w:t>For any PDSCH scheduled with numerical or non-numerical value of K1</w:t>
            </w:r>
          </w:p>
          <w:p w14:paraId="21841580" w14:textId="77777777" w:rsidR="006B6DDB" w:rsidRPr="002E44EB" w:rsidRDefault="006B6DDB" w:rsidP="00B478E2">
            <w:pPr>
              <w:numPr>
                <w:ilvl w:val="0"/>
                <w:numId w:val="13"/>
              </w:numPr>
              <w:spacing w:after="0"/>
              <w:jc w:val="left"/>
              <w:rPr>
                <w:bCs/>
                <w:lang w:eastAsia="x-none"/>
              </w:rPr>
            </w:pPr>
            <w:r w:rsidRPr="002E44EB">
              <w:rPr>
                <w:bCs/>
                <w:lang w:eastAsia="x-none"/>
              </w:rPr>
              <w:t>The number of HARQ-ACK bits for one PDSCH group can change between successive requests for HARQ-ACK feedback for the same PDSCH group</w:t>
            </w:r>
          </w:p>
          <w:p w14:paraId="63398A04" w14:textId="77777777" w:rsidR="006B6DDB" w:rsidRPr="002E44EB" w:rsidRDefault="006B6DDB" w:rsidP="00B478E2">
            <w:pPr>
              <w:numPr>
                <w:ilvl w:val="0"/>
                <w:numId w:val="13"/>
              </w:numPr>
              <w:spacing w:after="0"/>
              <w:jc w:val="left"/>
              <w:rPr>
                <w:bCs/>
                <w:lang w:eastAsia="x-none"/>
              </w:rPr>
            </w:pPr>
            <w:r w:rsidRPr="002E44EB">
              <w:rPr>
                <w:bCs/>
                <w:lang w:eastAsia="x-none"/>
              </w:rPr>
              <w:t xml:space="preserve">HARQ-ACK feedback for all PDSCHs in the same group is carried in the same PUCCH </w:t>
            </w:r>
          </w:p>
          <w:p w14:paraId="3170B656" w14:textId="77777777" w:rsidR="006B6DDB" w:rsidRPr="002E44EB" w:rsidRDefault="006B6DDB" w:rsidP="00B478E2">
            <w:pPr>
              <w:numPr>
                <w:ilvl w:val="0"/>
                <w:numId w:val="13"/>
              </w:numPr>
              <w:spacing w:after="0"/>
              <w:jc w:val="left"/>
              <w:rPr>
                <w:bCs/>
                <w:lang w:eastAsia="x-none"/>
              </w:rPr>
            </w:pPr>
            <w:r w:rsidRPr="002E44EB">
              <w:rPr>
                <w:bCs/>
                <w:lang w:eastAsia="x-none"/>
              </w:rPr>
              <w:t>One DCI can request HARQ-ACK feedback for one or more PDSCH groups in the same PUCCH</w:t>
            </w:r>
          </w:p>
          <w:p w14:paraId="4C0FD6E3" w14:textId="77777777" w:rsidR="006B6DDB" w:rsidRDefault="006B6DDB" w:rsidP="00B478E2">
            <w:pPr>
              <w:numPr>
                <w:ilvl w:val="0"/>
                <w:numId w:val="13"/>
              </w:numPr>
              <w:spacing w:after="0"/>
              <w:jc w:val="left"/>
              <w:rPr>
                <w:bCs/>
                <w:lang w:eastAsia="x-none"/>
              </w:rPr>
            </w:pPr>
            <w:r w:rsidRPr="002E44EB">
              <w:rPr>
                <w:bCs/>
                <w:lang w:eastAsia="x-none"/>
              </w:rPr>
              <w:t>C-DAI/T-DAI is accumulated only within each PDSCH group</w:t>
            </w:r>
          </w:p>
          <w:p w14:paraId="16B38D8C" w14:textId="77777777" w:rsidR="006B6DDB" w:rsidRDefault="006B6DDB" w:rsidP="00B478E2">
            <w:pPr>
              <w:numPr>
                <w:ilvl w:val="1"/>
                <w:numId w:val="13"/>
              </w:numPr>
              <w:spacing w:after="0"/>
              <w:jc w:val="left"/>
              <w:rPr>
                <w:bCs/>
                <w:lang w:eastAsia="x-none"/>
              </w:rPr>
            </w:pPr>
            <w:r w:rsidRPr="00B906F3">
              <w:rPr>
                <w:rFonts w:hint="eastAsia"/>
                <w:bCs/>
                <w:lang w:eastAsia="x-none"/>
              </w:rPr>
              <w:t xml:space="preserve">FFS: </w:t>
            </w:r>
            <w:r>
              <w:rPr>
                <w:bCs/>
                <w:lang w:eastAsia="x-none"/>
              </w:rPr>
              <w:t>Choose between the following options:</w:t>
            </w:r>
          </w:p>
          <w:p w14:paraId="0149E77D" w14:textId="77777777" w:rsidR="006B6DDB" w:rsidRDefault="006B6DDB" w:rsidP="00B478E2">
            <w:pPr>
              <w:numPr>
                <w:ilvl w:val="2"/>
                <w:numId w:val="13"/>
              </w:numPr>
              <w:spacing w:after="0"/>
              <w:jc w:val="left"/>
              <w:rPr>
                <w:bCs/>
                <w:lang w:eastAsia="x-none"/>
              </w:rPr>
            </w:pPr>
            <w:r w:rsidRPr="002E44EB">
              <w:rPr>
                <w:bCs/>
                <w:lang w:eastAsia="x-none"/>
              </w:rPr>
              <w:t>T-DAI</w:t>
            </w:r>
            <w:r>
              <w:rPr>
                <w:bCs/>
                <w:lang w:eastAsia="x-none"/>
              </w:rPr>
              <w:t xml:space="preserve"> is included only for the scheduled group</w:t>
            </w:r>
          </w:p>
          <w:p w14:paraId="0B425FA9" w14:textId="77777777" w:rsidR="006B6DDB" w:rsidRDefault="006B6DDB" w:rsidP="00B478E2">
            <w:pPr>
              <w:numPr>
                <w:ilvl w:val="2"/>
                <w:numId w:val="13"/>
              </w:numPr>
              <w:spacing w:after="0"/>
              <w:jc w:val="left"/>
              <w:rPr>
                <w:bCs/>
                <w:lang w:eastAsia="x-none"/>
              </w:rPr>
            </w:pPr>
            <w:r>
              <w:rPr>
                <w:bCs/>
                <w:lang w:eastAsia="x-none"/>
              </w:rPr>
              <w:t>T-DAI is included for each group</w:t>
            </w:r>
          </w:p>
          <w:p w14:paraId="0C5C812F" w14:textId="77777777" w:rsidR="006B6DDB" w:rsidRPr="002E44EB" w:rsidRDefault="006B6DDB" w:rsidP="00B478E2">
            <w:pPr>
              <w:numPr>
                <w:ilvl w:val="0"/>
                <w:numId w:val="13"/>
              </w:numPr>
              <w:spacing w:after="0"/>
              <w:jc w:val="left"/>
              <w:rPr>
                <w:bCs/>
                <w:lang w:eastAsia="x-none"/>
              </w:rPr>
            </w:pPr>
            <w:r w:rsidRPr="002E44EB">
              <w:rPr>
                <w:bCs/>
                <w:lang w:eastAsia="x-none"/>
              </w:rPr>
              <w:t>New ACK-Feedback Group Indicator for each PDSCH Group operates as a toggle bit</w:t>
            </w:r>
          </w:p>
          <w:p w14:paraId="53D49C30" w14:textId="77777777" w:rsidR="006B6DDB" w:rsidRDefault="006B6DDB" w:rsidP="00B478E2">
            <w:pPr>
              <w:numPr>
                <w:ilvl w:val="0"/>
                <w:numId w:val="13"/>
              </w:numPr>
              <w:spacing w:after="0"/>
              <w:jc w:val="left"/>
              <w:rPr>
                <w:bCs/>
                <w:lang w:eastAsia="x-none"/>
              </w:rPr>
            </w:pPr>
            <w:r w:rsidRPr="002E44EB">
              <w:rPr>
                <w:bCs/>
                <w:lang w:eastAsia="x-none"/>
              </w:rPr>
              <w:t xml:space="preserve">Maximum number of PDSCH groups: 2 (FFS: </w:t>
            </w:r>
            <w:r>
              <w:rPr>
                <w:bCs/>
                <w:lang w:eastAsia="x-none"/>
              </w:rPr>
              <w:t xml:space="preserve">maximum number of groups </w:t>
            </w:r>
            <w:r w:rsidRPr="002E44EB">
              <w:rPr>
                <w:bCs/>
                <w:lang w:eastAsia="x-none"/>
              </w:rPr>
              <w:t>4</w:t>
            </w:r>
            <w:r>
              <w:rPr>
                <w:bCs/>
                <w:lang w:eastAsia="x-none"/>
              </w:rPr>
              <w:t xml:space="preserve"> and maximum number of groups for which feedback is requested in the same PUCCH</w:t>
            </w:r>
            <w:r w:rsidRPr="002E44EB">
              <w:rPr>
                <w:bCs/>
                <w:lang w:eastAsia="x-none"/>
              </w:rPr>
              <w:t>)</w:t>
            </w:r>
          </w:p>
          <w:p w14:paraId="401B8703" w14:textId="034DEF1B" w:rsidR="006B6DDB" w:rsidRPr="009B2EBC" w:rsidRDefault="006B6DDB" w:rsidP="00B478E2">
            <w:pPr>
              <w:numPr>
                <w:ilvl w:val="0"/>
                <w:numId w:val="13"/>
              </w:numPr>
              <w:spacing w:after="0"/>
              <w:jc w:val="left"/>
              <w:rPr>
                <w:bCs/>
                <w:lang w:eastAsia="x-none"/>
              </w:rPr>
            </w:pPr>
            <w:r>
              <w:rPr>
                <w:bCs/>
                <w:lang w:eastAsia="x-none"/>
              </w:rPr>
              <w:t xml:space="preserve">A UE can signal support of this feature as part of capability </w:t>
            </w:r>
            <w:r w:rsidR="009B2EBC">
              <w:rPr>
                <w:bCs/>
                <w:lang w:eastAsia="x-none"/>
              </w:rPr>
              <w:t>signalling</w:t>
            </w:r>
          </w:p>
        </w:tc>
      </w:tr>
    </w:tbl>
    <w:p w14:paraId="29B1EDB6" w14:textId="792CA609" w:rsidR="00785A25" w:rsidRPr="005E42C7" w:rsidRDefault="00054C68" w:rsidP="00237F4F">
      <w:pPr>
        <w:spacing w:before="240"/>
        <w:rPr>
          <w:rFonts w:ascii="Times New Roman" w:hAnsi="Times New Roman"/>
          <w:color w:val="000000" w:themeColor="text1"/>
          <w:kern w:val="2"/>
          <w:lang w:eastAsia="zh-CN"/>
        </w:rPr>
      </w:pPr>
      <w:r w:rsidRPr="00237F4F">
        <w:rPr>
          <w:rFonts w:ascii="Times New Roman" w:eastAsia="Calibri" w:hAnsi="Times New Roman"/>
          <w:color w:val="000000" w:themeColor="text1"/>
          <w:szCs w:val="22"/>
        </w:rPr>
        <w:t xml:space="preserve">For group-based HARQ-ACK </w:t>
      </w:r>
      <w:r w:rsidR="004D59F3">
        <w:rPr>
          <w:lang w:eastAsia="zh-CN"/>
        </w:rPr>
        <w:t>feedback</w:t>
      </w:r>
      <w:r w:rsidRPr="00237F4F">
        <w:rPr>
          <w:rFonts w:ascii="Times New Roman" w:eastAsia="Calibri" w:hAnsi="Times New Roman"/>
          <w:color w:val="000000" w:themeColor="text1"/>
          <w:szCs w:val="22"/>
        </w:rPr>
        <w:t xml:space="preserve">, PDSCHs scheduled to a UE </w:t>
      </w:r>
      <w:r w:rsidR="00E8007C">
        <w:rPr>
          <w:rFonts w:ascii="Times New Roman" w:eastAsia="Calibri" w:hAnsi="Times New Roman"/>
          <w:color w:val="000000" w:themeColor="text1"/>
          <w:szCs w:val="22"/>
        </w:rPr>
        <w:t>would be</w:t>
      </w:r>
      <w:r w:rsidRPr="00237F4F">
        <w:rPr>
          <w:rFonts w:ascii="Times New Roman" w:eastAsia="Calibri" w:hAnsi="Times New Roman"/>
          <w:color w:val="000000" w:themeColor="text1"/>
          <w:szCs w:val="22"/>
        </w:rPr>
        <w:t xml:space="preserve"> grouped by a </w:t>
      </w:r>
      <w:r w:rsidR="00D45ABF">
        <w:rPr>
          <w:rFonts w:ascii="Times New Roman" w:hAnsi="Times New Roman"/>
          <w:color w:val="000000" w:themeColor="text1"/>
          <w:kern w:val="2"/>
          <w:lang w:eastAsia="zh-CN"/>
        </w:rPr>
        <w:t>network</w:t>
      </w:r>
      <w:r w:rsidR="00237F4F">
        <w:rPr>
          <w:rFonts w:ascii="Times New Roman" w:hAnsi="Times New Roman"/>
          <w:bCs/>
          <w:lang w:eastAsia="x-none"/>
        </w:rPr>
        <w:t>.</w:t>
      </w:r>
      <w:r w:rsidR="00515134" w:rsidRPr="00237F4F">
        <w:rPr>
          <w:rFonts w:ascii="Times New Roman" w:hAnsi="Times New Roman"/>
          <w:bCs/>
          <w:lang w:eastAsia="x-none"/>
        </w:rPr>
        <w:t xml:space="preserve"> </w:t>
      </w:r>
      <w:r w:rsidR="00237F4F" w:rsidRPr="00237F4F">
        <w:rPr>
          <w:rFonts w:ascii="Times New Roman" w:hAnsi="Times New Roman"/>
          <w:bCs/>
          <w:lang w:eastAsia="x-none"/>
        </w:rPr>
        <w:t>When</w:t>
      </w:r>
      <w:r w:rsidR="00237F4F">
        <w:rPr>
          <w:rFonts w:ascii="Times New Roman" w:hAnsi="Times New Roman"/>
          <w:bCs/>
          <w:lang w:eastAsia="x-none"/>
        </w:rPr>
        <w:t xml:space="preserve"> </w:t>
      </w:r>
      <w:r w:rsidR="00237F4F" w:rsidRPr="00237F4F">
        <w:rPr>
          <w:rFonts w:ascii="Times New Roman" w:hAnsi="Times New Roman"/>
          <w:bCs/>
          <w:lang w:eastAsia="x-none"/>
        </w:rPr>
        <w:t xml:space="preserve">UE receives a DCI scheduling a PDSCH </w:t>
      </w:r>
      <w:r w:rsidR="00C902C4" w:rsidRPr="00C902C4">
        <w:rPr>
          <w:rFonts w:ascii="Times New Roman" w:eastAsia="Calibri" w:hAnsi="Times New Roman"/>
          <w:color w:val="000000" w:themeColor="text1"/>
          <w:szCs w:val="22"/>
        </w:rPr>
        <w:t>belonging</w:t>
      </w:r>
      <w:r w:rsidR="00C902C4" w:rsidRPr="00C902C4">
        <w:rPr>
          <w:rFonts w:ascii="Times New Roman" w:eastAsia="Calibri" w:hAnsi="Times New Roman" w:hint="eastAsia"/>
          <w:color w:val="000000" w:themeColor="text1"/>
          <w:szCs w:val="22"/>
        </w:rPr>
        <w:t xml:space="preserve"> </w:t>
      </w:r>
      <w:r w:rsidR="00C902C4" w:rsidRPr="00C902C4">
        <w:rPr>
          <w:rFonts w:ascii="Times New Roman" w:eastAsia="Calibri" w:hAnsi="Times New Roman"/>
          <w:color w:val="000000" w:themeColor="text1"/>
          <w:szCs w:val="22"/>
        </w:rPr>
        <w:t>to</w:t>
      </w:r>
      <w:r w:rsidR="00237F4F" w:rsidRPr="00C902C4">
        <w:rPr>
          <w:rFonts w:ascii="Times New Roman" w:eastAsia="Calibri" w:hAnsi="Times New Roman"/>
          <w:color w:val="000000" w:themeColor="text1"/>
          <w:szCs w:val="22"/>
        </w:rPr>
        <w:t xml:space="preserve"> </w:t>
      </w:r>
      <w:r w:rsidR="00057E59" w:rsidRPr="00C902C4">
        <w:rPr>
          <w:rFonts w:ascii="Times New Roman" w:eastAsia="Calibri" w:hAnsi="Times New Roman"/>
          <w:color w:val="000000" w:themeColor="text1"/>
          <w:szCs w:val="22"/>
        </w:rPr>
        <w:t xml:space="preserve">a </w:t>
      </w:r>
      <w:r w:rsidR="00FB310C" w:rsidRPr="00C902C4">
        <w:rPr>
          <w:rFonts w:ascii="Times New Roman" w:eastAsia="Calibri" w:hAnsi="Times New Roman"/>
          <w:color w:val="000000" w:themeColor="text1"/>
          <w:szCs w:val="22"/>
        </w:rPr>
        <w:t>PDSCH</w:t>
      </w:r>
      <w:r w:rsidR="00237F4F" w:rsidRPr="00237F4F">
        <w:rPr>
          <w:rFonts w:ascii="Times New Roman" w:hAnsi="Times New Roman"/>
          <w:bCs/>
          <w:lang w:eastAsia="x-none"/>
        </w:rPr>
        <w:t xml:space="preserve"> group, </w:t>
      </w:r>
      <w:r w:rsidR="00237F4F" w:rsidRPr="00DA2888">
        <w:rPr>
          <w:rFonts w:ascii="Times New Roman" w:hAnsi="Times New Roman"/>
          <w:b/>
          <w:bCs/>
          <w:lang w:eastAsia="x-none"/>
        </w:rPr>
        <w:t xml:space="preserve">all PDSCHs in the same </w:t>
      </w:r>
      <w:r w:rsidR="00FB310C" w:rsidRPr="00FB310C">
        <w:rPr>
          <w:rFonts w:ascii="Times New Roman" w:hAnsi="Times New Roman"/>
          <w:b/>
          <w:bCs/>
          <w:lang w:eastAsia="x-none"/>
        </w:rPr>
        <w:t>PDSCH</w:t>
      </w:r>
      <w:r w:rsidR="00FB310C" w:rsidRPr="00237F4F">
        <w:rPr>
          <w:rFonts w:ascii="Times New Roman" w:hAnsi="Times New Roman"/>
          <w:bCs/>
          <w:lang w:eastAsia="x-none"/>
        </w:rPr>
        <w:t xml:space="preserve"> </w:t>
      </w:r>
      <w:r w:rsidR="00237F4F" w:rsidRPr="00DA2888">
        <w:rPr>
          <w:rFonts w:ascii="Times New Roman" w:hAnsi="Times New Roman"/>
          <w:b/>
          <w:bCs/>
          <w:lang w:eastAsia="x-none"/>
        </w:rPr>
        <w:t xml:space="preserve">group </w:t>
      </w:r>
      <w:r w:rsidR="00237F4F" w:rsidRPr="00237F4F">
        <w:rPr>
          <w:rFonts w:ascii="Times New Roman" w:hAnsi="Times New Roman"/>
          <w:bCs/>
          <w:lang w:eastAsia="x-none"/>
        </w:rPr>
        <w:t xml:space="preserve">are </w:t>
      </w:r>
      <w:r w:rsidR="00237F4F">
        <w:rPr>
          <w:rFonts w:ascii="Times New Roman" w:hAnsi="Times New Roman"/>
          <w:bCs/>
          <w:lang w:eastAsia="x-none"/>
        </w:rPr>
        <w:t>requested to be acknowledged in the same PUCCH</w:t>
      </w:r>
      <w:r w:rsidR="00C902C4">
        <w:rPr>
          <w:rFonts w:ascii="Times New Roman" w:hAnsi="Times New Roman"/>
          <w:bCs/>
          <w:lang w:eastAsia="x-none"/>
        </w:rPr>
        <w:t xml:space="preserve"> </w:t>
      </w:r>
      <w:r w:rsidR="00C902C4" w:rsidRPr="00C902C4">
        <w:rPr>
          <w:rFonts w:ascii="Times New Roman" w:hAnsi="Times New Roman"/>
          <w:lang w:val="en-US"/>
        </w:rPr>
        <w:t xml:space="preserve">indicated </w:t>
      </w:r>
      <w:r w:rsidR="00237F4F" w:rsidRPr="00C902C4">
        <w:rPr>
          <w:rFonts w:ascii="Times New Roman" w:hAnsi="Times New Roman"/>
          <w:lang w:val="en-US"/>
        </w:rPr>
        <w:t xml:space="preserve">by </w:t>
      </w:r>
      <w:r w:rsidR="00237F4F" w:rsidRPr="00785A25">
        <w:rPr>
          <w:rFonts w:ascii="Times New Roman" w:hAnsi="Times New Roman"/>
          <w:lang w:val="en-US"/>
        </w:rPr>
        <w:t>the DCI</w:t>
      </w:r>
      <w:r w:rsidR="00633A43" w:rsidRPr="00785A25">
        <w:rPr>
          <w:rFonts w:ascii="Times New Roman" w:hAnsi="Times New Roman"/>
          <w:lang w:val="en-US"/>
        </w:rPr>
        <w:t xml:space="preserve"> (through PDSCH-to-HARQ-timing-indicator and PUCCH resource indicator)</w:t>
      </w:r>
      <w:r w:rsidR="00237F4F" w:rsidRPr="00785A25">
        <w:rPr>
          <w:rFonts w:ascii="Times New Roman" w:hAnsi="Times New Roman"/>
          <w:lang w:val="en-US"/>
        </w:rPr>
        <w:t xml:space="preserve">. </w:t>
      </w:r>
      <w:r w:rsidR="00785A25" w:rsidRPr="00785A25">
        <w:rPr>
          <w:rFonts w:ascii="Times New Roman" w:hAnsi="Times New Roman"/>
          <w:lang w:val="en-US"/>
        </w:rPr>
        <w:t>To make UE</w:t>
      </w:r>
      <w:r w:rsidR="00785A25" w:rsidRPr="00785A25">
        <w:rPr>
          <w:rFonts w:ascii="Times New Roman" w:hAnsi="Times New Roman" w:hint="eastAsia"/>
          <w:lang w:val="en-US"/>
        </w:rPr>
        <w:t xml:space="preserve"> has a </w:t>
      </w:r>
      <w:r w:rsidR="00785A25" w:rsidRPr="00785A25">
        <w:rPr>
          <w:rFonts w:ascii="Times New Roman" w:hAnsi="Times New Roman"/>
          <w:lang w:val="en-US"/>
        </w:rPr>
        <w:t>correct</w:t>
      </w:r>
      <w:r w:rsidR="00785A25" w:rsidRPr="00785A25">
        <w:rPr>
          <w:rFonts w:ascii="Times New Roman" w:hAnsi="Times New Roman" w:hint="eastAsia"/>
          <w:lang w:val="en-US"/>
        </w:rPr>
        <w:t xml:space="preserve"> understanding </w:t>
      </w:r>
      <w:r w:rsidR="00785A25" w:rsidRPr="00785A25">
        <w:rPr>
          <w:rFonts w:ascii="Times New Roman" w:hAnsi="Times New Roman"/>
          <w:lang w:val="en-US"/>
        </w:rPr>
        <w:t>of the number of scheduled PDSCHs in a</w:t>
      </w:r>
      <w:r w:rsidR="00FB310C" w:rsidRPr="00FB310C">
        <w:rPr>
          <w:rFonts w:ascii="Times New Roman" w:hAnsi="Times New Roman"/>
          <w:bCs/>
          <w:lang w:eastAsia="x-none"/>
        </w:rPr>
        <w:t xml:space="preserve"> </w:t>
      </w:r>
      <w:r w:rsidR="00FB310C">
        <w:rPr>
          <w:rFonts w:ascii="Times New Roman" w:hAnsi="Times New Roman"/>
          <w:bCs/>
          <w:lang w:eastAsia="x-none"/>
        </w:rPr>
        <w:t>PDSCH</w:t>
      </w:r>
      <w:r w:rsidR="00785A25" w:rsidRPr="00785A25">
        <w:rPr>
          <w:rFonts w:ascii="Times New Roman" w:hAnsi="Times New Roman"/>
          <w:lang w:val="en-US"/>
        </w:rPr>
        <w:t xml:space="preserve"> group, </w:t>
      </w:r>
      <w:r w:rsidR="00785A25" w:rsidRPr="00902155">
        <w:rPr>
          <w:rFonts w:ascii="Times New Roman" w:hAnsi="Times New Roman"/>
          <w:lang w:val="en-US"/>
        </w:rPr>
        <w:t>C-DAI/T-DAI are</w:t>
      </w:r>
      <w:r w:rsidR="00785A25">
        <w:rPr>
          <w:rFonts w:ascii="Times New Roman" w:hAnsi="Times New Roman"/>
          <w:lang w:val="en-US"/>
        </w:rPr>
        <w:t xml:space="preserve"> always</w:t>
      </w:r>
      <w:r w:rsidR="00785A25" w:rsidRPr="00902155">
        <w:rPr>
          <w:rFonts w:ascii="Times New Roman" w:hAnsi="Times New Roman"/>
          <w:lang w:val="en-US"/>
        </w:rPr>
        <w:t xml:space="preserve"> </w:t>
      </w:r>
      <w:r w:rsidR="00785A25">
        <w:rPr>
          <w:rFonts w:ascii="Times New Roman" w:hAnsi="Times New Roman"/>
          <w:lang w:val="en-US"/>
        </w:rPr>
        <w:t>accumulated</w:t>
      </w:r>
      <w:r w:rsidR="00785A25" w:rsidRPr="00902155">
        <w:rPr>
          <w:rFonts w:ascii="Times New Roman" w:hAnsi="Times New Roman"/>
          <w:lang w:val="en-US"/>
        </w:rPr>
        <w:t xml:space="preserve"> over all </w:t>
      </w:r>
      <w:r w:rsidR="00785A25" w:rsidRPr="005E42C7">
        <w:rPr>
          <w:rFonts w:ascii="Times New Roman" w:hAnsi="Times New Roman"/>
          <w:color w:val="000000" w:themeColor="text1"/>
          <w:kern w:val="2"/>
          <w:lang w:eastAsia="zh-CN"/>
        </w:rPr>
        <w:t>PDSCHs per</w:t>
      </w:r>
      <w:r w:rsidR="00DF569C" w:rsidRPr="005E42C7">
        <w:rPr>
          <w:rFonts w:ascii="Times New Roman" w:hAnsi="Times New Roman"/>
          <w:color w:val="000000" w:themeColor="text1"/>
          <w:kern w:val="2"/>
          <w:lang w:eastAsia="zh-CN"/>
        </w:rPr>
        <w:t xml:space="preserve"> </w:t>
      </w:r>
      <w:r w:rsidR="00FB310C" w:rsidRPr="005E42C7">
        <w:rPr>
          <w:rFonts w:ascii="Times New Roman" w:hAnsi="Times New Roman"/>
          <w:color w:val="000000" w:themeColor="text1"/>
          <w:kern w:val="2"/>
          <w:lang w:eastAsia="zh-CN"/>
        </w:rPr>
        <w:t xml:space="preserve">PDSCH </w:t>
      </w:r>
      <w:r w:rsidR="00785A25" w:rsidRPr="005E42C7">
        <w:rPr>
          <w:rFonts w:ascii="Times New Roman" w:hAnsi="Times New Roman"/>
          <w:color w:val="000000" w:themeColor="text1"/>
          <w:kern w:val="2"/>
          <w:lang w:eastAsia="zh-CN"/>
        </w:rPr>
        <w:t>group</w:t>
      </w:r>
      <w:r w:rsidR="005E42C7" w:rsidRPr="005E42C7">
        <w:rPr>
          <w:rFonts w:ascii="Times New Roman" w:hAnsi="Times New Roman"/>
          <w:color w:val="000000" w:themeColor="text1"/>
          <w:kern w:val="2"/>
          <w:lang w:eastAsia="zh-CN"/>
        </w:rPr>
        <w:t>.</w:t>
      </w:r>
    </w:p>
    <w:p w14:paraId="1D2B43F1" w14:textId="46AEEE85" w:rsidR="0077758E" w:rsidRDefault="00E8007C" w:rsidP="00B95A6B">
      <w:pPr>
        <w:spacing w:before="240"/>
        <w:rPr>
          <w:rFonts w:ascii="Times New Roman" w:hAnsi="Times New Roman"/>
          <w:bCs/>
          <w:lang w:eastAsia="x-none"/>
        </w:rPr>
      </w:pPr>
      <w:r w:rsidRPr="005E42C7">
        <w:rPr>
          <w:rFonts w:ascii="Times New Roman" w:hAnsi="Times New Roman"/>
          <w:color w:val="000000" w:themeColor="text1"/>
          <w:kern w:val="2"/>
          <w:lang w:eastAsia="zh-CN"/>
        </w:rPr>
        <w:t xml:space="preserve">In DCIs scheduling PDSCHs, Group Index (GI) and </w:t>
      </w:r>
      <w:r w:rsidR="00C55BE1" w:rsidRPr="005E42C7">
        <w:rPr>
          <w:rFonts w:ascii="Times New Roman" w:hAnsi="Times New Roman"/>
          <w:color w:val="000000" w:themeColor="text1"/>
          <w:kern w:val="2"/>
          <w:lang w:eastAsia="zh-CN"/>
        </w:rPr>
        <w:t>New-</w:t>
      </w:r>
      <w:r w:rsidRPr="005E42C7">
        <w:rPr>
          <w:rFonts w:ascii="Times New Roman" w:hAnsi="Times New Roman"/>
          <w:color w:val="000000" w:themeColor="text1"/>
          <w:kern w:val="2"/>
          <w:lang w:eastAsia="zh-CN"/>
        </w:rPr>
        <w:t>ACK-Feedback</w:t>
      </w:r>
      <w:r w:rsidR="00C55BE1" w:rsidRPr="005E42C7">
        <w:rPr>
          <w:rFonts w:ascii="Times New Roman" w:hAnsi="Times New Roman"/>
          <w:color w:val="000000" w:themeColor="text1"/>
          <w:kern w:val="2"/>
          <w:lang w:eastAsia="zh-CN"/>
        </w:rPr>
        <w:t>-Group-</w:t>
      </w:r>
      <w:r w:rsidRPr="005E42C7">
        <w:rPr>
          <w:rFonts w:ascii="Times New Roman" w:hAnsi="Times New Roman"/>
          <w:color w:val="000000" w:themeColor="text1"/>
          <w:kern w:val="2"/>
          <w:lang w:eastAsia="zh-CN"/>
        </w:rPr>
        <w:t>Indicator</w:t>
      </w:r>
      <w:r w:rsidRPr="00237F4F">
        <w:rPr>
          <w:rFonts w:ascii="Times New Roman" w:hAnsi="Times New Roman"/>
          <w:bCs/>
          <w:lang w:eastAsia="x-none"/>
        </w:rPr>
        <w:t xml:space="preserve"> (</w:t>
      </w:r>
      <w:r>
        <w:rPr>
          <w:rFonts w:ascii="Times New Roman" w:hAnsi="Times New Roman"/>
          <w:bCs/>
          <w:lang w:eastAsia="x-none"/>
        </w:rPr>
        <w:t>N</w:t>
      </w:r>
      <w:r w:rsidRPr="00237F4F">
        <w:rPr>
          <w:rFonts w:ascii="Times New Roman" w:hAnsi="Times New Roman"/>
          <w:bCs/>
          <w:lang w:eastAsia="x-none"/>
        </w:rPr>
        <w:t xml:space="preserve">GI) </w:t>
      </w:r>
      <w:r>
        <w:rPr>
          <w:rFonts w:ascii="Times New Roman" w:hAnsi="Times New Roman"/>
          <w:bCs/>
          <w:lang w:eastAsia="x-none"/>
        </w:rPr>
        <w:t xml:space="preserve">are </w:t>
      </w:r>
      <w:r w:rsidRPr="00237F4F">
        <w:rPr>
          <w:rFonts w:ascii="Times New Roman" w:hAnsi="Times New Roman"/>
          <w:bCs/>
          <w:lang w:eastAsia="x-none"/>
        </w:rPr>
        <w:t>conveyed</w:t>
      </w:r>
      <w:r>
        <w:rPr>
          <w:rFonts w:ascii="Times New Roman" w:hAnsi="Times New Roman"/>
          <w:bCs/>
          <w:lang w:eastAsia="x-none"/>
        </w:rPr>
        <w:t xml:space="preserve"> in the</w:t>
      </w:r>
      <w:r w:rsidR="005E42C7">
        <w:rPr>
          <w:rFonts w:ascii="Times New Roman" w:hAnsi="Times New Roman"/>
          <w:bCs/>
          <w:lang w:eastAsia="x-none"/>
        </w:rPr>
        <w:t>se</w:t>
      </w:r>
      <w:r>
        <w:rPr>
          <w:rFonts w:ascii="Times New Roman" w:hAnsi="Times New Roman"/>
          <w:bCs/>
          <w:lang w:eastAsia="x-none"/>
        </w:rPr>
        <w:t xml:space="preserve"> DCIs for a UE t</w:t>
      </w:r>
      <w:r>
        <w:rPr>
          <w:bCs/>
          <w:lang w:eastAsia="x-none"/>
        </w:rPr>
        <w:t>o</w:t>
      </w:r>
      <w:r w:rsidR="00515134" w:rsidRPr="00237F4F">
        <w:rPr>
          <w:rFonts w:ascii="Times New Roman" w:hAnsi="Times New Roman"/>
          <w:bCs/>
          <w:lang w:eastAsia="x-none"/>
        </w:rPr>
        <w:t xml:space="preserve"> determine</w:t>
      </w:r>
      <w:r w:rsidR="00054C68" w:rsidRPr="00237F4F">
        <w:rPr>
          <w:rFonts w:ascii="Times New Roman" w:hAnsi="Times New Roman"/>
          <w:bCs/>
          <w:lang w:eastAsia="x-none"/>
        </w:rPr>
        <w:t xml:space="preserve"> the grouping for </w:t>
      </w:r>
      <w:r w:rsidR="00515134" w:rsidRPr="00237F4F">
        <w:rPr>
          <w:rFonts w:ascii="Times New Roman" w:hAnsi="Times New Roman"/>
          <w:bCs/>
          <w:lang w:eastAsia="x-none"/>
        </w:rPr>
        <w:t xml:space="preserve">the </w:t>
      </w:r>
      <w:r w:rsidRPr="00237F4F">
        <w:rPr>
          <w:rFonts w:ascii="Times New Roman" w:eastAsia="Calibri" w:hAnsi="Times New Roman"/>
          <w:color w:val="000000" w:themeColor="text1"/>
          <w:szCs w:val="22"/>
        </w:rPr>
        <w:t xml:space="preserve">scheduled </w:t>
      </w:r>
      <w:r w:rsidR="00054C68" w:rsidRPr="00237F4F">
        <w:rPr>
          <w:rFonts w:ascii="Times New Roman" w:hAnsi="Times New Roman"/>
          <w:bCs/>
          <w:lang w:eastAsia="x-none"/>
        </w:rPr>
        <w:t>PDSCHs</w:t>
      </w:r>
      <w:r>
        <w:rPr>
          <w:rFonts w:ascii="Times New Roman" w:hAnsi="Times New Roman"/>
          <w:bCs/>
          <w:lang w:eastAsia="x-none"/>
        </w:rPr>
        <w:t xml:space="preserve">. </w:t>
      </w:r>
      <w:r w:rsidR="00515134" w:rsidRPr="00237F4F">
        <w:rPr>
          <w:rFonts w:ascii="Times New Roman" w:hAnsi="Times New Roman"/>
          <w:bCs/>
          <w:lang w:eastAsia="x-none"/>
        </w:rPr>
        <w:t>For PDSCHs in the same</w:t>
      </w:r>
      <w:r w:rsidR="00FB310C" w:rsidRPr="00FB310C">
        <w:rPr>
          <w:rFonts w:ascii="Times New Roman" w:hAnsi="Times New Roman"/>
          <w:bCs/>
          <w:lang w:eastAsia="x-none"/>
        </w:rPr>
        <w:t xml:space="preserve"> </w:t>
      </w:r>
      <w:r w:rsidR="00FB310C">
        <w:rPr>
          <w:rFonts w:ascii="Times New Roman" w:hAnsi="Times New Roman"/>
          <w:bCs/>
          <w:lang w:eastAsia="x-none"/>
        </w:rPr>
        <w:t>PDSCH</w:t>
      </w:r>
      <w:r w:rsidR="00C55BE1" w:rsidRPr="00C55BE1">
        <w:rPr>
          <w:rFonts w:ascii="Times New Roman" w:hAnsi="Times New Roman"/>
          <w:bCs/>
          <w:lang w:eastAsia="x-none"/>
        </w:rPr>
        <w:t xml:space="preserve"> </w:t>
      </w:r>
      <w:r w:rsidR="00515134" w:rsidRPr="00237F4F">
        <w:rPr>
          <w:rFonts w:ascii="Times New Roman" w:hAnsi="Times New Roman"/>
          <w:bCs/>
          <w:lang w:eastAsia="x-none"/>
        </w:rPr>
        <w:t>group, the</w:t>
      </w:r>
      <w:r w:rsidR="005E42C7">
        <w:rPr>
          <w:rFonts w:ascii="Times New Roman" w:hAnsi="Times New Roman"/>
          <w:bCs/>
          <w:lang w:eastAsia="x-none"/>
        </w:rPr>
        <w:t>ir</w:t>
      </w:r>
      <w:r w:rsidR="00515134" w:rsidRPr="00237F4F">
        <w:rPr>
          <w:rFonts w:ascii="Times New Roman" w:hAnsi="Times New Roman"/>
          <w:bCs/>
          <w:lang w:eastAsia="x-none"/>
        </w:rPr>
        <w:t xml:space="preserve"> corresponding GI values shall be the same, i.e., if PDSCHs are indicated with different GI values, UE can assume that they are in different </w:t>
      </w:r>
      <w:r w:rsidR="00FB310C">
        <w:rPr>
          <w:rFonts w:ascii="Times New Roman" w:hAnsi="Times New Roman"/>
          <w:bCs/>
          <w:lang w:eastAsia="x-none"/>
        </w:rPr>
        <w:t>PDSCH</w:t>
      </w:r>
      <w:r w:rsidR="00FB310C" w:rsidRPr="00237F4F">
        <w:rPr>
          <w:rFonts w:ascii="Times New Roman" w:hAnsi="Times New Roman"/>
          <w:bCs/>
          <w:lang w:eastAsia="x-none"/>
        </w:rPr>
        <w:t xml:space="preserve"> </w:t>
      </w:r>
      <w:r w:rsidR="00515134" w:rsidRPr="00237F4F">
        <w:rPr>
          <w:rFonts w:ascii="Times New Roman" w:hAnsi="Times New Roman"/>
          <w:bCs/>
          <w:lang w:eastAsia="x-none"/>
        </w:rPr>
        <w:t>groups.</w:t>
      </w:r>
      <w:r w:rsidR="00D63BB7">
        <w:rPr>
          <w:rFonts w:ascii="Times New Roman" w:hAnsi="Times New Roman"/>
          <w:bCs/>
          <w:lang w:eastAsia="x-none"/>
        </w:rPr>
        <w:t xml:space="preserve"> </w:t>
      </w:r>
      <w:r w:rsidR="00C55BE1" w:rsidRPr="00BA7F86">
        <w:rPr>
          <w:rFonts w:ascii="Times New Roman" w:hAnsi="Times New Roman"/>
          <w:color w:val="000000" w:themeColor="text1"/>
          <w:kern w:val="2"/>
          <w:lang w:eastAsia="zh-CN"/>
        </w:rPr>
        <w:t xml:space="preserve">Once </w:t>
      </w:r>
      <w:r w:rsidR="00A7353D">
        <w:rPr>
          <w:rFonts w:ascii="Times New Roman" w:hAnsi="Times New Roman"/>
          <w:color w:val="000000" w:themeColor="text1"/>
          <w:kern w:val="2"/>
          <w:lang w:eastAsia="zh-CN"/>
        </w:rPr>
        <w:t xml:space="preserve">a </w:t>
      </w:r>
      <w:r w:rsidR="00C55BE1">
        <w:rPr>
          <w:rFonts w:ascii="Times New Roman" w:hAnsi="Times New Roman"/>
          <w:color w:val="000000" w:themeColor="text1"/>
          <w:kern w:val="2"/>
          <w:lang w:eastAsia="zh-CN"/>
        </w:rPr>
        <w:t>HARQ-ACK feedback</w:t>
      </w:r>
      <w:r w:rsidR="00C55BE1" w:rsidRPr="00BA7F86">
        <w:rPr>
          <w:rFonts w:ascii="Times New Roman" w:hAnsi="Times New Roman"/>
          <w:color w:val="000000" w:themeColor="text1"/>
          <w:kern w:val="2"/>
          <w:lang w:eastAsia="zh-CN"/>
        </w:rPr>
        <w:t xml:space="preserve"> of a</w:t>
      </w:r>
      <w:r w:rsidR="00FB310C" w:rsidRPr="00FB310C">
        <w:rPr>
          <w:rFonts w:ascii="Times New Roman" w:hAnsi="Times New Roman"/>
          <w:bCs/>
          <w:lang w:eastAsia="x-none"/>
        </w:rPr>
        <w:t xml:space="preserve"> </w:t>
      </w:r>
      <w:r w:rsidR="00FB310C" w:rsidRPr="00B71F18">
        <w:rPr>
          <w:rFonts w:ascii="Times New Roman" w:hAnsi="Times New Roman"/>
          <w:bCs/>
          <w:lang w:eastAsia="x-none"/>
        </w:rPr>
        <w:t>PDSCH</w:t>
      </w:r>
      <w:r w:rsidR="00C55BE1" w:rsidRPr="00B71F18">
        <w:rPr>
          <w:rFonts w:ascii="Times New Roman" w:hAnsi="Times New Roman"/>
          <w:color w:val="000000" w:themeColor="text1"/>
          <w:kern w:val="2"/>
          <w:lang w:eastAsia="zh-CN"/>
        </w:rPr>
        <w:t xml:space="preserve"> group is successfully </w:t>
      </w:r>
      <w:r w:rsidR="00C55BE1" w:rsidRPr="00885C54">
        <w:rPr>
          <w:rFonts w:ascii="Times New Roman" w:hAnsi="Times New Roman"/>
          <w:bCs/>
          <w:lang w:eastAsia="x-none"/>
        </w:rPr>
        <w:t xml:space="preserve">received by the network, </w:t>
      </w:r>
      <w:r w:rsidR="00EB3DC0" w:rsidRPr="00885C54">
        <w:rPr>
          <w:rFonts w:ascii="Times New Roman" w:hAnsi="Times New Roman"/>
          <w:bCs/>
          <w:lang w:eastAsia="x-none"/>
        </w:rPr>
        <w:t>the network can initiate a new</w:t>
      </w:r>
      <w:r w:rsidR="00C55BE1" w:rsidRPr="00885C54">
        <w:rPr>
          <w:rFonts w:ascii="Times New Roman" w:hAnsi="Times New Roman"/>
          <w:bCs/>
          <w:lang w:eastAsia="x-none"/>
        </w:rPr>
        <w:t xml:space="preserve"> </w:t>
      </w:r>
      <w:r w:rsidR="003116B1" w:rsidRPr="00885C54">
        <w:rPr>
          <w:rFonts w:ascii="Times New Roman" w:hAnsi="Times New Roman"/>
          <w:bCs/>
          <w:lang w:eastAsia="x-none"/>
        </w:rPr>
        <w:t xml:space="preserve">PDSCH </w:t>
      </w:r>
      <w:r w:rsidR="00C55BE1" w:rsidRPr="00885C54">
        <w:rPr>
          <w:rFonts w:ascii="Times New Roman" w:hAnsi="Times New Roman"/>
          <w:bCs/>
          <w:lang w:eastAsia="x-none"/>
        </w:rPr>
        <w:t>group</w:t>
      </w:r>
      <w:r w:rsidR="006C5916" w:rsidRPr="00885C54">
        <w:rPr>
          <w:rFonts w:ascii="Times New Roman" w:hAnsi="Times New Roman"/>
          <w:bCs/>
          <w:lang w:eastAsia="x-none"/>
        </w:rPr>
        <w:t xml:space="preserve"> having</w:t>
      </w:r>
      <w:r w:rsidR="00EB3DC0" w:rsidRPr="00885C54">
        <w:rPr>
          <w:rFonts w:ascii="Times New Roman" w:hAnsi="Times New Roman"/>
          <w:bCs/>
          <w:lang w:eastAsia="x-none"/>
        </w:rPr>
        <w:t xml:space="preserve"> </w:t>
      </w:r>
      <w:r w:rsidR="00F440C9" w:rsidRPr="00885C54">
        <w:rPr>
          <w:rFonts w:ascii="Times New Roman" w:hAnsi="Times New Roman"/>
          <w:bCs/>
          <w:lang w:eastAsia="x-none"/>
        </w:rPr>
        <w:t>the</w:t>
      </w:r>
      <w:r w:rsidR="00EB3DC0" w:rsidRPr="00885C54">
        <w:rPr>
          <w:rFonts w:ascii="Times New Roman" w:hAnsi="Times New Roman"/>
          <w:bCs/>
          <w:lang w:eastAsia="x-none"/>
        </w:rPr>
        <w:t xml:space="preserve"> same GI value</w:t>
      </w:r>
      <w:r w:rsidR="00B95A6B" w:rsidRPr="00B71F18">
        <w:rPr>
          <w:rFonts w:ascii="Times New Roman" w:hAnsi="Times New Roman"/>
          <w:bCs/>
          <w:lang w:eastAsia="x-none"/>
        </w:rPr>
        <w:t xml:space="preserve">, which </w:t>
      </w:r>
      <w:r w:rsidR="002F7865" w:rsidRPr="00B71F18">
        <w:rPr>
          <w:rFonts w:ascii="Times New Roman" w:hAnsi="Times New Roman"/>
          <w:bCs/>
          <w:lang w:eastAsia="x-none"/>
        </w:rPr>
        <w:t>is</w:t>
      </w:r>
      <w:r w:rsidR="00B95A6B" w:rsidRPr="00B71F18">
        <w:rPr>
          <w:rFonts w:ascii="Times New Roman" w:hAnsi="Times New Roman"/>
          <w:bCs/>
          <w:lang w:eastAsia="x-none"/>
        </w:rPr>
        <w:t xml:space="preserve"> indicated to UE by toggling </w:t>
      </w:r>
      <w:r w:rsidR="00885C54">
        <w:rPr>
          <w:rFonts w:ascii="Times New Roman" w:hAnsi="Times New Roman"/>
          <w:bCs/>
          <w:lang w:eastAsia="x-none"/>
        </w:rPr>
        <w:t>corre</w:t>
      </w:r>
      <w:r w:rsidR="00885C54" w:rsidRPr="00885C54">
        <w:rPr>
          <w:rFonts w:ascii="Times New Roman" w:hAnsi="Times New Roman"/>
          <w:bCs/>
          <w:lang w:eastAsia="x-none"/>
        </w:rPr>
        <w:t>s</w:t>
      </w:r>
      <w:r w:rsidR="00885C54">
        <w:rPr>
          <w:rFonts w:ascii="Times New Roman" w:hAnsi="Times New Roman"/>
          <w:bCs/>
          <w:lang w:eastAsia="x-none"/>
        </w:rPr>
        <w:t xml:space="preserve">ponding </w:t>
      </w:r>
      <w:r w:rsidR="00B95A6B" w:rsidRPr="00B71F18">
        <w:rPr>
          <w:rFonts w:ascii="Times New Roman" w:hAnsi="Times New Roman"/>
          <w:bCs/>
          <w:lang w:eastAsia="x-none"/>
        </w:rPr>
        <w:t>NGI</w:t>
      </w:r>
      <w:r w:rsidR="00057E59" w:rsidRPr="00B71F18">
        <w:rPr>
          <w:rFonts w:ascii="Times New Roman" w:hAnsi="Times New Roman"/>
          <w:bCs/>
          <w:lang w:eastAsia="x-none"/>
        </w:rPr>
        <w:t xml:space="preserve"> bit</w:t>
      </w:r>
      <w:r w:rsidR="0077758E" w:rsidRPr="00B71F18">
        <w:rPr>
          <w:rFonts w:ascii="Times New Roman" w:hAnsi="Times New Roman"/>
          <w:bCs/>
          <w:lang w:eastAsia="x-none"/>
        </w:rPr>
        <w:t>.</w:t>
      </w:r>
      <w:r w:rsidR="00842404" w:rsidRPr="00B71F18">
        <w:rPr>
          <w:rFonts w:ascii="Times New Roman" w:hAnsi="Times New Roman"/>
          <w:bCs/>
          <w:lang w:eastAsia="x-none"/>
        </w:rPr>
        <w:t xml:space="preserve"> </w:t>
      </w:r>
      <w:r w:rsidR="007750A3" w:rsidRPr="00B71F18">
        <w:rPr>
          <w:rFonts w:ascii="Times New Roman" w:hAnsi="Times New Roman"/>
          <w:bCs/>
          <w:lang w:eastAsia="x-none"/>
        </w:rPr>
        <w:t>From</w:t>
      </w:r>
      <w:r w:rsidR="00B81E9D" w:rsidRPr="00B71F18">
        <w:rPr>
          <w:rFonts w:ascii="Times New Roman" w:hAnsi="Times New Roman"/>
          <w:bCs/>
          <w:lang w:eastAsia="x-none"/>
        </w:rPr>
        <w:t xml:space="preserve"> </w:t>
      </w:r>
      <w:r w:rsidR="00B81E9D" w:rsidRPr="00B71F18">
        <w:rPr>
          <w:rFonts w:ascii="Times New Roman" w:hAnsi="Times New Roman"/>
          <w:bCs/>
          <w:lang w:eastAsia="x-none"/>
        </w:rPr>
        <w:lastRenderedPageBreak/>
        <w:t>UE’s perspective, i</w:t>
      </w:r>
      <w:r w:rsidR="00B95A6B" w:rsidRPr="00B71F18">
        <w:rPr>
          <w:rFonts w:ascii="Times New Roman" w:hAnsi="Times New Roman"/>
          <w:bCs/>
          <w:lang w:eastAsia="x-none"/>
        </w:rPr>
        <w:t xml:space="preserve">f </w:t>
      </w:r>
      <w:r w:rsidR="00885C54">
        <w:rPr>
          <w:rFonts w:ascii="Times New Roman" w:hAnsi="Times New Roman"/>
          <w:bCs/>
          <w:lang w:eastAsia="x-none"/>
        </w:rPr>
        <w:t>an</w:t>
      </w:r>
      <w:r w:rsidR="00B95A6B" w:rsidRPr="00B71F18">
        <w:rPr>
          <w:rFonts w:ascii="Times New Roman" w:hAnsi="Times New Roman"/>
          <w:bCs/>
          <w:lang w:eastAsia="x-none"/>
        </w:rPr>
        <w:t xml:space="preserve"> NGI bit </w:t>
      </w:r>
      <w:r w:rsidR="00AE534C">
        <w:rPr>
          <w:rFonts w:ascii="Times New Roman" w:hAnsi="Times New Roman"/>
          <w:bCs/>
          <w:lang w:eastAsia="x-none"/>
        </w:rPr>
        <w:t>indicated</w:t>
      </w:r>
      <w:r w:rsidR="00885C54">
        <w:rPr>
          <w:rFonts w:ascii="Times New Roman" w:hAnsi="Times New Roman"/>
          <w:bCs/>
          <w:lang w:eastAsia="x-none"/>
        </w:rPr>
        <w:t xml:space="preserve"> </w:t>
      </w:r>
      <w:r w:rsidR="00EE2DD9" w:rsidRPr="00B71F18">
        <w:rPr>
          <w:rFonts w:ascii="Times New Roman" w:hAnsi="Times New Roman"/>
          <w:bCs/>
          <w:lang w:eastAsia="x-none"/>
        </w:rPr>
        <w:t>in a current DCI scheduling a</w:t>
      </w:r>
      <w:r w:rsidR="00B95A6B" w:rsidRPr="00B71F18">
        <w:rPr>
          <w:rFonts w:ascii="Times New Roman" w:hAnsi="Times New Roman"/>
          <w:bCs/>
          <w:lang w:eastAsia="x-none"/>
        </w:rPr>
        <w:t xml:space="preserve"> </w:t>
      </w:r>
      <w:r w:rsidR="00B81E9D" w:rsidRPr="00B71F18">
        <w:rPr>
          <w:rFonts w:ascii="Times New Roman" w:hAnsi="Times New Roman"/>
          <w:bCs/>
          <w:lang w:eastAsia="x-none"/>
        </w:rPr>
        <w:t>PDSCH</w:t>
      </w:r>
      <w:r w:rsidR="00B95A6B" w:rsidRPr="00B71F18">
        <w:rPr>
          <w:rFonts w:ascii="Times New Roman" w:hAnsi="Times New Roman"/>
          <w:bCs/>
          <w:lang w:eastAsia="x-none"/>
        </w:rPr>
        <w:t xml:space="preserve"> is toggled compared to </w:t>
      </w:r>
      <w:r w:rsidR="00885C54">
        <w:rPr>
          <w:rFonts w:ascii="Times New Roman" w:hAnsi="Times New Roman"/>
          <w:bCs/>
          <w:lang w:eastAsia="x-none"/>
        </w:rPr>
        <w:t>an</w:t>
      </w:r>
      <w:r w:rsidR="00432AF3" w:rsidRPr="00B71F18">
        <w:rPr>
          <w:rFonts w:ascii="Times New Roman" w:hAnsi="Times New Roman"/>
          <w:bCs/>
          <w:lang w:eastAsia="x-none"/>
        </w:rPr>
        <w:t xml:space="preserve"> </w:t>
      </w:r>
      <w:r w:rsidR="00B95A6B" w:rsidRPr="00B71F18">
        <w:rPr>
          <w:rFonts w:ascii="Times New Roman" w:hAnsi="Times New Roman"/>
          <w:bCs/>
          <w:lang w:eastAsia="x-none"/>
        </w:rPr>
        <w:t xml:space="preserve">NGI bit </w:t>
      </w:r>
      <w:r w:rsidR="00AE534C">
        <w:rPr>
          <w:rFonts w:ascii="Times New Roman" w:hAnsi="Times New Roman"/>
          <w:bCs/>
          <w:lang w:eastAsia="x-none"/>
        </w:rPr>
        <w:t xml:space="preserve">indicated </w:t>
      </w:r>
      <w:r w:rsidR="00432AF3" w:rsidRPr="00B71F18">
        <w:rPr>
          <w:rFonts w:ascii="Times New Roman" w:hAnsi="Times New Roman"/>
          <w:bCs/>
          <w:lang w:eastAsia="x-none"/>
        </w:rPr>
        <w:t xml:space="preserve">in </w:t>
      </w:r>
      <w:r w:rsidR="00885C54">
        <w:rPr>
          <w:rFonts w:ascii="Times New Roman" w:hAnsi="Times New Roman"/>
          <w:color w:val="000000" w:themeColor="text1"/>
          <w:kern w:val="2"/>
          <w:lang w:eastAsia="zh-CN"/>
        </w:rPr>
        <w:t>a</w:t>
      </w:r>
      <w:r w:rsidR="00432AF3" w:rsidRPr="00B71F18">
        <w:rPr>
          <w:rFonts w:ascii="Times New Roman" w:hAnsi="Times New Roman"/>
          <w:color w:val="000000" w:themeColor="text1"/>
          <w:kern w:val="2"/>
          <w:lang w:eastAsia="zh-CN"/>
        </w:rPr>
        <w:t xml:space="preserve"> </w:t>
      </w:r>
      <w:r w:rsidR="00EE2DD9" w:rsidRPr="00B71F18">
        <w:rPr>
          <w:rFonts w:ascii="Times New Roman" w:hAnsi="Times New Roman"/>
          <w:color w:val="000000" w:themeColor="text1"/>
          <w:kern w:val="2"/>
          <w:lang w:eastAsia="zh-CN"/>
        </w:rPr>
        <w:t>previously</w:t>
      </w:r>
      <w:r w:rsidR="000D02E4" w:rsidRPr="00B71F18">
        <w:rPr>
          <w:rFonts w:ascii="Times New Roman" w:hAnsi="Times New Roman"/>
          <w:color w:val="000000" w:themeColor="text1"/>
          <w:kern w:val="2"/>
          <w:lang w:eastAsia="zh-CN"/>
        </w:rPr>
        <w:t xml:space="preserve"> received</w:t>
      </w:r>
      <w:r w:rsidR="000D02E4" w:rsidRPr="00B71F18">
        <w:rPr>
          <w:rFonts w:ascii="Times New Roman" w:hAnsi="Times New Roman" w:hint="eastAsia"/>
          <w:color w:val="000000" w:themeColor="text1"/>
          <w:kern w:val="2"/>
          <w:lang w:eastAsia="zh-CN"/>
        </w:rPr>
        <w:t xml:space="preserve"> </w:t>
      </w:r>
      <w:r w:rsidR="00432AF3" w:rsidRPr="00B71F18">
        <w:rPr>
          <w:rFonts w:ascii="Times New Roman" w:hAnsi="Times New Roman" w:hint="eastAsia"/>
          <w:color w:val="000000" w:themeColor="text1"/>
          <w:kern w:val="2"/>
          <w:lang w:eastAsia="zh-CN"/>
        </w:rPr>
        <w:t>DCI</w:t>
      </w:r>
      <w:r w:rsidR="000D02E4" w:rsidRPr="00B71F18">
        <w:rPr>
          <w:rFonts w:ascii="Times New Roman" w:hAnsi="Times New Roman"/>
          <w:bCs/>
          <w:lang w:eastAsia="x-none"/>
        </w:rPr>
        <w:t xml:space="preserve"> indicating the same</w:t>
      </w:r>
      <w:r w:rsidR="00B95A6B" w:rsidRPr="00B71F18">
        <w:rPr>
          <w:rFonts w:ascii="Times New Roman" w:hAnsi="Times New Roman"/>
          <w:bCs/>
          <w:lang w:eastAsia="x-none"/>
        </w:rPr>
        <w:t xml:space="preserve"> GI value </w:t>
      </w:r>
      <w:r w:rsidR="00A819B5">
        <w:rPr>
          <w:rFonts w:ascii="Times New Roman" w:hAnsi="Times New Roman"/>
          <w:bCs/>
          <w:lang w:eastAsia="x-none"/>
        </w:rPr>
        <w:t>as</w:t>
      </w:r>
      <w:r w:rsidR="00B95A6B" w:rsidRPr="00B71F18">
        <w:rPr>
          <w:rFonts w:ascii="Times New Roman" w:hAnsi="Times New Roman"/>
          <w:bCs/>
          <w:lang w:eastAsia="x-none"/>
        </w:rPr>
        <w:t xml:space="preserve"> the one </w:t>
      </w:r>
      <w:r w:rsidR="00EE2DD9" w:rsidRPr="00B71F18">
        <w:rPr>
          <w:rFonts w:ascii="Times New Roman" w:hAnsi="Times New Roman"/>
          <w:bCs/>
          <w:lang w:eastAsia="x-none"/>
        </w:rPr>
        <w:t>indicated in the current DCI</w:t>
      </w:r>
      <w:r w:rsidR="00B95A6B" w:rsidRPr="00B71F18">
        <w:rPr>
          <w:rFonts w:ascii="Times New Roman" w:hAnsi="Times New Roman"/>
          <w:bCs/>
          <w:lang w:eastAsia="x-none"/>
        </w:rPr>
        <w:t xml:space="preserve">, </w:t>
      </w:r>
      <w:r w:rsidR="007750A3" w:rsidRPr="00B71F18">
        <w:rPr>
          <w:rFonts w:ascii="Times New Roman" w:hAnsi="Times New Roman"/>
          <w:bCs/>
          <w:lang w:eastAsia="x-none"/>
        </w:rPr>
        <w:t xml:space="preserve">UE can assume that </w:t>
      </w:r>
      <w:r w:rsidR="00EE2DD9" w:rsidRPr="00B71F18">
        <w:rPr>
          <w:rFonts w:ascii="Times New Roman" w:hAnsi="Times New Roman"/>
          <w:bCs/>
          <w:lang w:eastAsia="x-none"/>
        </w:rPr>
        <w:t>the</w:t>
      </w:r>
      <w:r w:rsidR="00C45C1F" w:rsidRPr="00B71F18">
        <w:rPr>
          <w:rFonts w:ascii="Times New Roman" w:hAnsi="Times New Roman"/>
          <w:bCs/>
          <w:lang w:eastAsia="x-none"/>
        </w:rPr>
        <w:t xml:space="preserve"> PDSCH</w:t>
      </w:r>
      <w:r w:rsidR="00EE2DD9" w:rsidRPr="00B71F18">
        <w:rPr>
          <w:rFonts w:ascii="Times New Roman" w:hAnsi="Times New Roman"/>
          <w:bCs/>
          <w:lang w:eastAsia="x-none"/>
        </w:rPr>
        <w:t xml:space="preserve"> scheduled by the current DCI</w:t>
      </w:r>
      <w:r w:rsidR="00C45C1F" w:rsidRPr="00B71F18">
        <w:rPr>
          <w:rFonts w:ascii="Times New Roman" w:hAnsi="Times New Roman"/>
          <w:bCs/>
          <w:lang w:eastAsia="x-none"/>
        </w:rPr>
        <w:t xml:space="preserve"> belongs to </w:t>
      </w:r>
      <w:r w:rsidR="00EE2DD9" w:rsidRPr="00B71F18">
        <w:rPr>
          <w:rFonts w:ascii="Times New Roman" w:hAnsi="Times New Roman"/>
          <w:bCs/>
          <w:lang w:eastAsia="x-none"/>
        </w:rPr>
        <w:t>a</w:t>
      </w:r>
      <w:r w:rsidR="00C45C1F" w:rsidRPr="00B71F18">
        <w:rPr>
          <w:rFonts w:ascii="Times New Roman" w:hAnsi="Times New Roman"/>
          <w:bCs/>
          <w:lang w:eastAsia="x-none"/>
        </w:rPr>
        <w:t xml:space="preserve"> new</w:t>
      </w:r>
      <w:r w:rsidR="00EE2DD9" w:rsidRPr="00B71F18">
        <w:rPr>
          <w:rFonts w:ascii="Times New Roman" w:hAnsi="Times New Roman"/>
          <w:bCs/>
          <w:lang w:eastAsia="x-none"/>
        </w:rPr>
        <w:t xml:space="preserve"> PDSCH</w:t>
      </w:r>
      <w:r w:rsidR="00C45C1F" w:rsidRPr="00B71F18">
        <w:rPr>
          <w:rFonts w:ascii="Times New Roman" w:hAnsi="Times New Roman"/>
          <w:bCs/>
          <w:lang w:eastAsia="x-none"/>
        </w:rPr>
        <w:t xml:space="preserve"> group</w:t>
      </w:r>
      <w:r w:rsidR="005764F8" w:rsidRPr="00B71F18">
        <w:rPr>
          <w:rFonts w:ascii="Times New Roman" w:hAnsi="Times New Roman"/>
          <w:bCs/>
          <w:lang w:eastAsia="x-none"/>
        </w:rPr>
        <w:t xml:space="preserve">, and </w:t>
      </w:r>
      <w:r w:rsidR="00EE2DD9" w:rsidRPr="00B71F18">
        <w:rPr>
          <w:rFonts w:ascii="Times New Roman" w:hAnsi="Times New Roman"/>
          <w:bCs/>
          <w:lang w:eastAsia="x-none"/>
        </w:rPr>
        <w:t xml:space="preserve">the </w:t>
      </w:r>
      <w:r w:rsidR="005764F8" w:rsidRPr="00B71F18">
        <w:rPr>
          <w:rFonts w:ascii="Times New Roman" w:hAnsi="Times New Roman"/>
          <w:bCs/>
          <w:lang w:eastAsia="x-none"/>
        </w:rPr>
        <w:t>HARQ-ACK information of the old PDSCH group</w:t>
      </w:r>
      <w:r w:rsidR="00FF4031" w:rsidRPr="00B71F18">
        <w:rPr>
          <w:rFonts w:ascii="Times New Roman" w:hAnsi="Times New Roman"/>
          <w:bCs/>
          <w:lang w:eastAsia="x-none"/>
        </w:rPr>
        <w:t xml:space="preserve"> </w:t>
      </w:r>
      <w:r w:rsidR="006C5916" w:rsidRPr="00B71F18">
        <w:rPr>
          <w:rFonts w:ascii="Times New Roman" w:hAnsi="Times New Roman"/>
          <w:bCs/>
          <w:lang w:eastAsia="x-none"/>
        </w:rPr>
        <w:t>having</w:t>
      </w:r>
      <w:r w:rsidR="00FF4031" w:rsidRPr="00B71F18">
        <w:rPr>
          <w:rFonts w:ascii="Times New Roman" w:hAnsi="Times New Roman"/>
          <w:bCs/>
          <w:lang w:eastAsia="x-none"/>
        </w:rPr>
        <w:t xml:space="preserve"> the same GI value</w:t>
      </w:r>
      <w:r w:rsidR="005764F8" w:rsidRPr="00B71F18">
        <w:rPr>
          <w:rFonts w:ascii="Times New Roman" w:hAnsi="Times New Roman"/>
          <w:bCs/>
          <w:lang w:eastAsia="x-none"/>
        </w:rPr>
        <w:t xml:space="preserve"> may be</w:t>
      </w:r>
      <w:r w:rsidR="00EE2DD9" w:rsidRPr="00B71F18">
        <w:rPr>
          <w:rFonts w:ascii="Times New Roman" w:hAnsi="Times New Roman"/>
          <w:bCs/>
          <w:lang w:eastAsia="x-none"/>
        </w:rPr>
        <w:t xml:space="preserve"> flushed out by the UE. </w:t>
      </w:r>
      <w:r w:rsidR="00B81E9D" w:rsidRPr="00B71F18">
        <w:rPr>
          <w:rFonts w:ascii="Times New Roman" w:hAnsi="Times New Roman" w:hint="eastAsia"/>
          <w:bCs/>
          <w:lang w:eastAsia="x-none"/>
        </w:rPr>
        <w:t>O</w:t>
      </w:r>
      <w:r w:rsidR="00B81E9D" w:rsidRPr="00B71F18">
        <w:rPr>
          <w:rFonts w:ascii="Times New Roman" w:hAnsi="Times New Roman"/>
          <w:bCs/>
          <w:lang w:eastAsia="x-none"/>
        </w:rPr>
        <w:t>therwise</w:t>
      </w:r>
      <w:r w:rsidR="00B81E9D" w:rsidRPr="00B71F18">
        <w:rPr>
          <w:rFonts w:ascii="Times New Roman" w:hAnsi="Times New Roman" w:hint="eastAsia"/>
          <w:bCs/>
          <w:lang w:eastAsia="x-none"/>
        </w:rPr>
        <w:t>,</w:t>
      </w:r>
      <w:r w:rsidR="00B81E9D" w:rsidRPr="00B71F18">
        <w:rPr>
          <w:rFonts w:ascii="Times New Roman" w:hAnsi="Times New Roman"/>
          <w:bCs/>
          <w:lang w:eastAsia="x-none"/>
        </w:rPr>
        <w:t xml:space="preserve"> </w:t>
      </w:r>
      <w:r w:rsidR="00EE2DD9" w:rsidRPr="00B71F18">
        <w:rPr>
          <w:rFonts w:ascii="Times New Roman" w:hAnsi="Times New Roman"/>
          <w:bCs/>
          <w:lang w:eastAsia="x-none"/>
        </w:rPr>
        <w:t xml:space="preserve">the PDSCH scheduled by the current DCI </w:t>
      </w:r>
      <w:r w:rsidR="00B81E9D" w:rsidRPr="00B71F18">
        <w:rPr>
          <w:rFonts w:ascii="Times New Roman" w:hAnsi="Times New Roman"/>
          <w:bCs/>
          <w:lang w:eastAsia="x-none"/>
        </w:rPr>
        <w:t xml:space="preserve">still belongs </w:t>
      </w:r>
      <w:r w:rsidR="007750A3" w:rsidRPr="00B71F18">
        <w:rPr>
          <w:rFonts w:ascii="Times New Roman" w:hAnsi="Times New Roman"/>
          <w:bCs/>
          <w:lang w:eastAsia="x-none"/>
        </w:rPr>
        <w:t>to the</w:t>
      </w:r>
      <w:r w:rsidR="00EE2DD9" w:rsidRPr="00B71F18">
        <w:rPr>
          <w:rFonts w:ascii="Times New Roman" w:hAnsi="Times New Roman"/>
          <w:bCs/>
          <w:lang w:eastAsia="x-none"/>
        </w:rPr>
        <w:t xml:space="preserve"> PDSCH</w:t>
      </w:r>
      <w:r w:rsidR="00B81E9D" w:rsidRPr="00B71F18">
        <w:rPr>
          <w:rFonts w:ascii="Times New Roman" w:hAnsi="Times New Roman"/>
          <w:bCs/>
          <w:lang w:eastAsia="x-none"/>
        </w:rPr>
        <w:t xml:space="preserve"> group</w:t>
      </w:r>
      <w:r w:rsidR="007750A3" w:rsidRPr="00B71F18">
        <w:rPr>
          <w:rFonts w:ascii="Times New Roman" w:hAnsi="Times New Roman"/>
          <w:bCs/>
          <w:lang w:eastAsia="x-none"/>
        </w:rPr>
        <w:t xml:space="preserve"> </w:t>
      </w:r>
      <w:r w:rsidR="005767A3" w:rsidRPr="00B71F18">
        <w:rPr>
          <w:rFonts w:ascii="Times New Roman" w:hAnsi="Times New Roman"/>
          <w:bCs/>
          <w:lang w:eastAsia="x-none"/>
        </w:rPr>
        <w:t>including</w:t>
      </w:r>
      <w:r w:rsidR="007750A3" w:rsidRPr="00B71F18">
        <w:rPr>
          <w:rFonts w:ascii="Times New Roman" w:hAnsi="Times New Roman"/>
          <w:bCs/>
          <w:lang w:eastAsia="x-none"/>
        </w:rPr>
        <w:t xml:space="preserve"> the PDSCH</w:t>
      </w:r>
      <w:r w:rsidR="000D02E4" w:rsidRPr="00B71F18">
        <w:rPr>
          <w:rFonts w:ascii="Times New Roman" w:hAnsi="Times New Roman"/>
          <w:bCs/>
          <w:lang w:eastAsia="x-none"/>
        </w:rPr>
        <w:t xml:space="preserve"> scheduled by the </w:t>
      </w:r>
      <w:r w:rsidR="00EE2DD9" w:rsidRPr="00B71F18">
        <w:rPr>
          <w:rFonts w:ascii="Times New Roman" w:hAnsi="Times New Roman"/>
          <w:bCs/>
          <w:lang w:eastAsia="x-none"/>
        </w:rPr>
        <w:t xml:space="preserve">previously </w:t>
      </w:r>
      <w:r w:rsidR="000D02E4" w:rsidRPr="00B71F18">
        <w:rPr>
          <w:rFonts w:ascii="Times New Roman" w:hAnsi="Times New Roman"/>
          <w:bCs/>
          <w:lang w:eastAsia="x-none"/>
        </w:rPr>
        <w:t>received</w:t>
      </w:r>
      <w:r w:rsidR="000D02E4" w:rsidRPr="00B71F18">
        <w:rPr>
          <w:rFonts w:ascii="Times New Roman" w:hAnsi="Times New Roman" w:hint="eastAsia"/>
          <w:bCs/>
          <w:lang w:eastAsia="x-none"/>
        </w:rPr>
        <w:t xml:space="preserve"> DCI</w:t>
      </w:r>
      <w:r w:rsidR="00EE2DD9" w:rsidRPr="00B71F18">
        <w:rPr>
          <w:rFonts w:ascii="Times New Roman" w:hAnsi="Times New Roman"/>
          <w:bCs/>
          <w:lang w:eastAsia="x-none"/>
        </w:rPr>
        <w:t>, and the HAR</w:t>
      </w:r>
      <w:r w:rsidR="00EE2DD9">
        <w:rPr>
          <w:rFonts w:ascii="Times New Roman" w:hAnsi="Times New Roman"/>
          <w:bCs/>
          <w:lang w:eastAsia="x-none"/>
        </w:rPr>
        <w:t xml:space="preserve">Q-ACK information of the PDSCH </w:t>
      </w:r>
      <w:r w:rsidR="00EE2DD9" w:rsidRPr="00B81E9D">
        <w:rPr>
          <w:rFonts w:ascii="Times New Roman" w:hAnsi="Times New Roman"/>
          <w:bCs/>
          <w:lang w:eastAsia="x-none"/>
        </w:rPr>
        <w:t>group</w:t>
      </w:r>
      <w:r w:rsidR="00EE2DD9">
        <w:rPr>
          <w:rFonts w:ascii="Times New Roman" w:hAnsi="Times New Roman"/>
          <w:bCs/>
          <w:lang w:eastAsia="x-none"/>
        </w:rPr>
        <w:t xml:space="preserve"> shall be reported using the PUCCH provided</w:t>
      </w:r>
      <w:r w:rsidR="00EE2DD9" w:rsidRPr="00237F4F">
        <w:rPr>
          <w:rFonts w:ascii="Times New Roman" w:hAnsi="Times New Roman"/>
          <w:bCs/>
          <w:lang w:eastAsia="x-none"/>
        </w:rPr>
        <w:t xml:space="preserve"> by </w:t>
      </w:r>
      <w:r w:rsidR="00EE2DD9" w:rsidRPr="00EE7FC0">
        <w:rPr>
          <w:rFonts w:ascii="Times New Roman" w:hAnsi="Times New Roman"/>
          <w:bCs/>
          <w:lang w:eastAsia="x-none"/>
        </w:rPr>
        <w:t xml:space="preserve">the </w:t>
      </w:r>
      <w:r w:rsidR="00EE2DD9">
        <w:rPr>
          <w:rFonts w:ascii="Times New Roman" w:hAnsi="Times New Roman"/>
          <w:bCs/>
          <w:lang w:eastAsia="x-none"/>
        </w:rPr>
        <w:t xml:space="preserve">current </w:t>
      </w:r>
      <w:r w:rsidR="00EE2DD9" w:rsidRPr="00EE7FC0">
        <w:rPr>
          <w:rFonts w:ascii="Times New Roman" w:hAnsi="Times New Roman"/>
          <w:bCs/>
          <w:lang w:eastAsia="x-none"/>
        </w:rPr>
        <w:t>DCI.</w:t>
      </w:r>
    </w:p>
    <w:p w14:paraId="7687E92D" w14:textId="1BBFF92E" w:rsidR="00057E59" w:rsidRDefault="00057E59" w:rsidP="00B95A6B">
      <w:pPr>
        <w:spacing w:before="240"/>
        <w:rPr>
          <w:rFonts w:ascii="Times New Roman" w:hAnsi="Times New Roman"/>
          <w:color w:val="000000" w:themeColor="text1"/>
          <w:kern w:val="2"/>
          <w:lang w:eastAsia="zh-CN"/>
        </w:rPr>
      </w:pPr>
      <w:r>
        <w:rPr>
          <w:rFonts w:hint="eastAsia"/>
          <w:bCs/>
          <w:lang w:eastAsia="x-none"/>
        </w:rPr>
        <w:t>S</w:t>
      </w:r>
      <w:r>
        <w:rPr>
          <w:bCs/>
          <w:lang w:eastAsia="x-none"/>
        </w:rPr>
        <w:t xml:space="preserve">ince </w:t>
      </w:r>
      <w:r>
        <w:rPr>
          <w:rFonts w:ascii="Times New Roman" w:eastAsia="Times New Roman" w:hAnsi="Times New Roman"/>
          <w:bCs/>
          <w:color w:val="000000" w:themeColor="text1"/>
          <w:kern w:val="2"/>
          <w:lang w:eastAsia="zh-CN"/>
        </w:rPr>
        <w:t>a</w:t>
      </w:r>
      <w:r w:rsidRPr="00FB310C">
        <w:rPr>
          <w:rFonts w:ascii="Times New Roman" w:hAnsi="Times New Roman"/>
          <w:bCs/>
          <w:lang w:eastAsia="x-none"/>
        </w:rPr>
        <w:t xml:space="preserve"> </w:t>
      </w:r>
      <w:r>
        <w:rPr>
          <w:rFonts w:ascii="Times New Roman" w:hAnsi="Times New Roman"/>
          <w:bCs/>
          <w:lang w:eastAsia="x-none"/>
        </w:rPr>
        <w:t>PDSCH</w:t>
      </w:r>
      <w:r>
        <w:rPr>
          <w:rFonts w:ascii="Times New Roman" w:eastAsia="Times New Roman" w:hAnsi="Times New Roman"/>
          <w:bCs/>
          <w:color w:val="000000" w:themeColor="text1"/>
          <w:kern w:val="2"/>
          <w:lang w:eastAsia="zh-CN"/>
        </w:rPr>
        <w:t xml:space="preserve"> group can be dynamically enlarged </w:t>
      </w:r>
      <w:r>
        <w:rPr>
          <w:rFonts w:ascii="Times New Roman" w:hAnsi="Times New Roman"/>
          <w:color w:val="000000" w:themeColor="text1"/>
          <w:kern w:val="2"/>
          <w:lang w:eastAsia="zh-CN"/>
        </w:rPr>
        <w:t xml:space="preserve">to </w:t>
      </w:r>
      <w:r w:rsidRPr="0025330D">
        <w:rPr>
          <w:rFonts w:ascii="Times New Roman" w:hAnsi="Times New Roman"/>
          <w:color w:val="000000" w:themeColor="text1"/>
          <w:kern w:val="2"/>
          <w:lang w:eastAsia="zh-CN"/>
        </w:rPr>
        <w:t>include</w:t>
      </w:r>
      <w:r w:rsidR="00A76C30">
        <w:rPr>
          <w:rFonts w:ascii="Times New Roman" w:hAnsi="Times New Roman"/>
          <w:color w:val="000000" w:themeColor="text1"/>
          <w:kern w:val="2"/>
          <w:lang w:eastAsia="zh-CN"/>
        </w:rPr>
        <w:t xml:space="preserve"> a</w:t>
      </w:r>
      <w:r w:rsidRPr="0025330D">
        <w:rPr>
          <w:rFonts w:ascii="Times New Roman" w:hAnsi="Times New Roman"/>
          <w:color w:val="000000" w:themeColor="text1"/>
          <w:kern w:val="2"/>
          <w:lang w:eastAsia="zh-CN"/>
        </w:rPr>
        <w:t xml:space="preserve"> later scheduled PDSCH</w:t>
      </w:r>
      <w:r w:rsidR="00A76C30">
        <w:rPr>
          <w:rFonts w:ascii="Times New Roman" w:hAnsi="Times New Roman"/>
          <w:color w:val="000000" w:themeColor="text1"/>
          <w:kern w:val="2"/>
          <w:lang w:eastAsia="zh-CN"/>
        </w:rPr>
        <w:t>(</w:t>
      </w:r>
      <w:r w:rsidRPr="0025330D">
        <w:rPr>
          <w:rFonts w:ascii="Times New Roman" w:hAnsi="Times New Roman"/>
          <w:color w:val="000000" w:themeColor="text1"/>
          <w:kern w:val="2"/>
          <w:lang w:eastAsia="zh-CN"/>
        </w:rPr>
        <w:t>s</w:t>
      </w:r>
      <w:r w:rsidR="00A76C30">
        <w:rPr>
          <w:rFonts w:ascii="Times New Roman" w:hAnsi="Times New Roman"/>
          <w:color w:val="000000" w:themeColor="text1"/>
          <w:kern w:val="2"/>
          <w:lang w:eastAsia="zh-CN"/>
        </w:rPr>
        <w:t>)</w:t>
      </w:r>
      <w:r w:rsidRPr="0025330D">
        <w:rPr>
          <w:rFonts w:ascii="Times New Roman" w:hAnsi="Times New Roman"/>
          <w:color w:val="000000" w:themeColor="text1"/>
          <w:kern w:val="2"/>
          <w:lang w:eastAsia="zh-CN"/>
        </w:rPr>
        <w:t xml:space="preserve"> </w:t>
      </w:r>
      <w:r>
        <w:rPr>
          <w:rFonts w:ascii="Times New Roman" w:hAnsi="Times New Roman"/>
          <w:color w:val="000000" w:themeColor="text1"/>
          <w:kern w:val="2"/>
          <w:lang w:eastAsia="zh-CN"/>
        </w:rPr>
        <w:t>and acknowledged together</w:t>
      </w:r>
      <w:r>
        <w:rPr>
          <w:lang w:val="en-US"/>
        </w:rPr>
        <w:t xml:space="preserve">, </w:t>
      </w:r>
      <w:r>
        <w:rPr>
          <w:rFonts w:ascii="Times New Roman" w:hAnsi="Times New Roman"/>
          <w:color w:val="000000" w:themeColor="text1"/>
          <w:kern w:val="2"/>
          <w:lang w:eastAsia="zh-CN"/>
        </w:rPr>
        <w:t xml:space="preserve">the PUCCH(s) </w:t>
      </w:r>
      <w:r w:rsidRPr="00A40F90">
        <w:rPr>
          <w:rFonts w:ascii="Times New Roman" w:hAnsi="Times New Roman"/>
          <w:color w:val="000000" w:themeColor="text1"/>
          <w:kern w:val="2"/>
          <w:lang w:eastAsia="zh-CN"/>
        </w:rPr>
        <w:t xml:space="preserve">provided </w:t>
      </w:r>
      <w:r w:rsidR="00FF4031">
        <w:rPr>
          <w:rFonts w:ascii="Times New Roman" w:hAnsi="Times New Roman"/>
          <w:color w:val="000000" w:themeColor="text1"/>
          <w:kern w:val="2"/>
          <w:lang w:eastAsia="zh-CN"/>
        </w:rPr>
        <w:t>by</w:t>
      </w:r>
      <w:r w:rsidRPr="00A40F90">
        <w:rPr>
          <w:rFonts w:ascii="Times New Roman" w:hAnsi="Times New Roman"/>
          <w:color w:val="000000" w:themeColor="text1"/>
          <w:kern w:val="2"/>
          <w:lang w:eastAsia="zh-CN"/>
        </w:rPr>
        <w:t xml:space="preserve"> </w:t>
      </w:r>
      <w:r>
        <w:rPr>
          <w:rFonts w:ascii="Times New Roman" w:hAnsi="Times New Roman"/>
          <w:color w:val="000000" w:themeColor="text1"/>
          <w:kern w:val="2"/>
          <w:lang w:eastAsia="zh-CN"/>
        </w:rPr>
        <w:t xml:space="preserve">the </w:t>
      </w:r>
      <w:r w:rsidR="00FF4031">
        <w:rPr>
          <w:rFonts w:ascii="Times New Roman" w:hAnsi="Times New Roman"/>
          <w:color w:val="000000" w:themeColor="text1"/>
          <w:kern w:val="2"/>
          <w:lang w:eastAsia="zh-CN"/>
        </w:rPr>
        <w:t>next</w:t>
      </w:r>
      <w:r w:rsidRPr="00A40F90">
        <w:rPr>
          <w:rFonts w:ascii="Times New Roman" w:hAnsi="Times New Roman"/>
          <w:color w:val="000000" w:themeColor="text1"/>
          <w:kern w:val="2"/>
          <w:lang w:eastAsia="zh-CN"/>
        </w:rPr>
        <w:t xml:space="preserve"> </w:t>
      </w:r>
      <w:r w:rsidR="00FF4031">
        <w:rPr>
          <w:rFonts w:ascii="Times New Roman" w:hAnsi="Times New Roman"/>
          <w:color w:val="000000" w:themeColor="text1"/>
          <w:kern w:val="2"/>
          <w:lang w:eastAsia="zh-CN"/>
        </w:rPr>
        <w:t>DCI(s) with</w:t>
      </w:r>
      <w:r w:rsidRPr="00A40F90">
        <w:rPr>
          <w:rFonts w:ascii="Times New Roman" w:hAnsi="Times New Roman"/>
          <w:color w:val="000000" w:themeColor="text1"/>
          <w:kern w:val="2"/>
          <w:lang w:eastAsia="zh-CN"/>
        </w:rPr>
        <w:t xml:space="preserve"> </w:t>
      </w:r>
      <w:r w:rsidR="00A7353D">
        <w:rPr>
          <w:rFonts w:ascii="Times New Roman" w:hAnsi="Times New Roman"/>
          <w:color w:val="000000" w:themeColor="text1"/>
          <w:kern w:val="2"/>
          <w:lang w:eastAsia="zh-CN"/>
        </w:rPr>
        <w:t>downlink assignment</w:t>
      </w:r>
      <w:r w:rsidRPr="00A40F90">
        <w:rPr>
          <w:rFonts w:ascii="Times New Roman" w:hAnsi="Times New Roman"/>
          <w:color w:val="000000" w:themeColor="text1"/>
          <w:kern w:val="2"/>
          <w:lang w:eastAsia="zh-CN"/>
        </w:rPr>
        <w:t xml:space="preserve"> could be always taken as</w:t>
      </w:r>
      <w:r>
        <w:rPr>
          <w:rFonts w:ascii="Times New Roman" w:hAnsi="Times New Roman"/>
          <w:color w:val="000000" w:themeColor="text1"/>
          <w:kern w:val="2"/>
          <w:lang w:eastAsia="zh-CN"/>
        </w:rPr>
        <w:t xml:space="preserve"> a</w:t>
      </w:r>
      <w:r w:rsidRPr="00A40F90">
        <w:rPr>
          <w:rFonts w:ascii="Times New Roman" w:hAnsi="Times New Roman"/>
          <w:color w:val="000000" w:themeColor="text1"/>
          <w:kern w:val="2"/>
          <w:lang w:eastAsia="zh-CN"/>
        </w:rPr>
        <w:t xml:space="preserve"> </w:t>
      </w:r>
      <w:r>
        <w:rPr>
          <w:rFonts w:ascii="Times New Roman" w:hAnsi="Times New Roman"/>
          <w:color w:val="000000" w:themeColor="text1"/>
          <w:kern w:val="2"/>
          <w:lang w:eastAsia="zh-CN"/>
        </w:rPr>
        <w:t>supplemental</w:t>
      </w:r>
      <w:r w:rsidRPr="00A40F90">
        <w:rPr>
          <w:rFonts w:ascii="Times New Roman" w:hAnsi="Times New Roman"/>
          <w:color w:val="000000" w:themeColor="text1"/>
          <w:kern w:val="2"/>
          <w:lang w:eastAsia="zh-CN"/>
        </w:rPr>
        <w:t xml:space="preserve"> </w:t>
      </w:r>
      <w:r w:rsidRPr="006B6DDB">
        <w:rPr>
          <w:rFonts w:ascii="Times New Roman" w:eastAsia="Calibri" w:hAnsi="Times New Roman"/>
          <w:color w:val="000000" w:themeColor="text1"/>
          <w:szCs w:val="22"/>
        </w:rPr>
        <w:t xml:space="preserve">HARQ-ACK </w:t>
      </w:r>
      <w:r>
        <w:rPr>
          <w:rFonts w:ascii="Times New Roman" w:eastAsia="Calibri" w:hAnsi="Times New Roman"/>
          <w:color w:val="000000" w:themeColor="text1"/>
          <w:szCs w:val="22"/>
        </w:rPr>
        <w:t>opportunity</w:t>
      </w:r>
      <w:r w:rsidRPr="00A40F90">
        <w:rPr>
          <w:rFonts w:ascii="Times New Roman" w:hAnsi="Times New Roman"/>
          <w:color w:val="000000" w:themeColor="text1"/>
          <w:kern w:val="2"/>
          <w:lang w:eastAsia="zh-CN"/>
        </w:rPr>
        <w:t xml:space="preserve"> until the</w:t>
      </w:r>
      <w:r w:rsidRPr="003417B2">
        <w:rPr>
          <w:rFonts w:ascii="Times New Roman" w:eastAsia="Calibri" w:hAnsi="Times New Roman"/>
          <w:color w:val="000000" w:themeColor="text1"/>
          <w:szCs w:val="22"/>
        </w:rPr>
        <w:t xml:space="preserve"> </w:t>
      </w:r>
      <w:r w:rsidRPr="006B6DDB">
        <w:rPr>
          <w:rFonts w:ascii="Times New Roman" w:eastAsia="Calibri" w:hAnsi="Times New Roman"/>
          <w:color w:val="000000" w:themeColor="text1"/>
          <w:szCs w:val="22"/>
        </w:rPr>
        <w:t>HARQ-ACK</w:t>
      </w:r>
      <w:r>
        <w:rPr>
          <w:rFonts w:ascii="Times New Roman" w:eastAsia="Calibri" w:hAnsi="Times New Roman"/>
          <w:color w:val="000000" w:themeColor="text1"/>
          <w:szCs w:val="22"/>
        </w:rPr>
        <w:t xml:space="preserve"> feedback of the</w:t>
      </w:r>
      <w:r w:rsidRPr="00FB310C">
        <w:rPr>
          <w:rFonts w:ascii="Times New Roman" w:hAnsi="Times New Roman"/>
          <w:bCs/>
          <w:lang w:eastAsia="x-none"/>
        </w:rPr>
        <w:t xml:space="preserve"> </w:t>
      </w:r>
      <w:r>
        <w:rPr>
          <w:rFonts w:ascii="Times New Roman" w:hAnsi="Times New Roman"/>
          <w:bCs/>
          <w:lang w:eastAsia="x-none"/>
        </w:rPr>
        <w:t>PDSCH</w:t>
      </w:r>
      <w:r w:rsidRPr="00BA7F86">
        <w:rPr>
          <w:rFonts w:ascii="Times New Roman" w:hAnsi="Times New Roman"/>
          <w:color w:val="000000" w:themeColor="text1"/>
          <w:kern w:val="2"/>
          <w:lang w:eastAsia="zh-CN"/>
        </w:rPr>
        <w:t xml:space="preserve"> </w:t>
      </w:r>
      <w:r>
        <w:rPr>
          <w:rFonts w:ascii="Times New Roman" w:hAnsi="Times New Roman"/>
          <w:color w:val="000000" w:themeColor="text1"/>
          <w:kern w:val="2"/>
          <w:lang w:eastAsia="zh-CN"/>
        </w:rPr>
        <w:t>group</w:t>
      </w:r>
      <w:r w:rsidRPr="00BA7F86">
        <w:rPr>
          <w:rFonts w:ascii="Times New Roman" w:hAnsi="Times New Roman"/>
          <w:color w:val="000000" w:themeColor="text1"/>
          <w:kern w:val="2"/>
          <w:lang w:eastAsia="zh-CN"/>
        </w:rPr>
        <w:t xml:space="preserve"> </w:t>
      </w:r>
      <w:r w:rsidRPr="00A40F90">
        <w:rPr>
          <w:rFonts w:ascii="Times New Roman" w:hAnsi="Times New Roman"/>
          <w:color w:val="000000" w:themeColor="text1"/>
          <w:kern w:val="2"/>
          <w:lang w:eastAsia="zh-CN"/>
        </w:rPr>
        <w:t xml:space="preserve">is </w:t>
      </w:r>
      <w:r>
        <w:rPr>
          <w:rFonts w:ascii="Times New Roman" w:hAnsi="Times New Roman"/>
          <w:color w:val="000000" w:themeColor="text1"/>
          <w:kern w:val="2"/>
          <w:lang w:eastAsia="zh-CN"/>
        </w:rPr>
        <w:t>received</w:t>
      </w:r>
      <w:r w:rsidR="00DB31D5">
        <w:rPr>
          <w:rFonts w:ascii="Times New Roman" w:hAnsi="Times New Roman"/>
          <w:color w:val="000000" w:themeColor="text1"/>
          <w:kern w:val="2"/>
          <w:lang w:eastAsia="zh-CN"/>
        </w:rPr>
        <w:t xml:space="preserve"> and decoded</w:t>
      </w:r>
      <w:r>
        <w:rPr>
          <w:rFonts w:ascii="Times New Roman" w:hAnsi="Times New Roman"/>
          <w:color w:val="000000" w:themeColor="text1"/>
          <w:kern w:val="2"/>
          <w:lang w:eastAsia="zh-CN"/>
        </w:rPr>
        <w:t xml:space="preserve"> by the network, as the example shown in Figure 1. I</w:t>
      </w:r>
      <w:r w:rsidRPr="003417B2">
        <w:rPr>
          <w:rFonts w:ascii="Times New Roman" w:hAnsi="Times New Roman"/>
          <w:color w:val="000000" w:themeColor="text1"/>
          <w:kern w:val="2"/>
          <w:lang w:eastAsia="zh-CN"/>
        </w:rPr>
        <w:t>n other words</w:t>
      </w:r>
      <w:r>
        <w:rPr>
          <w:rFonts w:ascii="Times New Roman" w:hAnsi="Times New Roman"/>
          <w:color w:val="000000" w:themeColor="text1"/>
          <w:kern w:val="2"/>
          <w:lang w:eastAsia="zh-CN"/>
        </w:rPr>
        <w:t xml:space="preserve">, </w:t>
      </w:r>
      <w:r w:rsidRPr="00237F4F">
        <w:rPr>
          <w:rFonts w:ascii="Times New Roman" w:eastAsia="Calibri" w:hAnsi="Times New Roman"/>
          <w:color w:val="000000" w:themeColor="text1"/>
          <w:szCs w:val="22"/>
        </w:rPr>
        <w:t xml:space="preserve">group-based HARQ-ACK </w:t>
      </w:r>
      <w:r>
        <w:rPr>
          <w:lang w:eastAsia="zh-CN"/>
        </w:rPr>
        <w:t>feedback</w:t>
      </w:r>
      <w:r w:rsidRPr="00E8007C">
        <w:rPr>
          <w:lang w:eastAsia="zh-CN"/>
        </w:rPr>
        <w:t xml:space="preserve"> </w:t>
      </w:r>
      <w:r>
        <w:rPr>
          <w:rFonts w:ascii="Times New Roman" w:hAnsi="Times New Roman"/>
          <w:color w:val="000000" w:themeColor="text1"/>
          <w:kern w:val="2"/>
          <w:lang w:eastAsia="zh-CN"/>
        </w:rPr>
        <w:t xml:space="preserve">can </w:t>
      </w:r>
      <w:r w:rsidRPr="00DB31D5">
        <w:rPr>
          <w:rFonts w:ascii="Times New Roman" w:hAnsi="Times New Roman"/>
          <w:b/>
          <w:color w:val="000000" w:themeColor="text1"/>
          <w:kern w:val="2"/>
          <w:lang w:eastAsia="zh-CN"/>
        </w:rPr>
        <w:t xml:space="preserve">provide unlimited number of HARQ-ACK </w:t>
      </w:r>
      <w:r w:rsidRPr="00DB31D5">
        <w:rPr>
          <w:rFonts w:ascii="Times New Roman" w:eastAsia="Calibri" w:hAnsi="Times New Roman"/>
          <w:b/>
          <w:color w:val="000000" w:themeColor="text1"/>
          <w:szCs w:val="22"/>
        </w:rPr>
        <w:t>opportunities</w:t>
      </w:r>
      <w:r w:rsidR="007C7A41">
        <w:rPr>
          <w:rFonts w:ascii="Times New Roman" w:eastAsia="Calibri" w:hAnsi="Times New Roman"/>
          <w:b/>
          <w:color w:val="000000" w:themeColor="text1"/>
          <w:szCs w:val="22"/>
        </w:rPr>
        <w:t xml:space="preserve"> to correct possible error cases</w:t>
      </w:r>
      <w:r>
        <w:rPr>
          <w:rFonts w:ascii="Times New Roman" w:hAnsi="Times New Roman"/>
          <w:color w:val="000000" w:themeColor="text1"/>
          <w:kern w:val="2"/>
          <w:lang w:eastAsia="zh-CN"/>
        </w:rPr>
        <w:t xml:space="preserve"> for each </w:t>
      </w:r>
      <w:r w:rsidRPr="00237F4F">
        <w:rPr>
          <w:rFonts w:ascii="Times New Roman" w:eastAsia="Calibri" w:hAnsi="Times New Roman"/>
          <w:color w:val="000000" w:themeColor="text1"/>
          <w:szCs w:val="22"/>
        </w:rPr>
        <w:t>scheduled</w:t>
      </w:r>
      <w:r w:rsidRPr="00A40F90">
        <w:rPr>
          <w:rFonts w:ascii="Times New Roman" w:hAnsi="Times New Roman"/>
          <w:color w:val="000000" w:themeColor="text1"/>
          <w:kern w:val="2"/>
          <w:lang w:eastAsia="zh-CN"/>
        </w:rPr>
        <w:t xml:space="preserve"> PDSCH.</w:t>
      </w:r>
    </w:p>
    <w:p w14:paraId="3C3CC0A6" w14:textId="77777777" w:rsidR="00A7353D" w:rsidRDefault="00A7353D" w:rsidP="00A7353D">
      <w:pPr>
        <w:rPr>
          <w:rFonts w:ascii="Times New Roman" w:hAnsi="Times New Roman"/>
          <w:bCs/>
          <w:lang w:eastAsia="x-none"/>
        </w:rPr>
      </w:pPr>
    </w:p>
    <w:p w14:paraId="664940C7" w14:textId="50E225A3" w:rsidR="0097271A" w:rsidRDefault="001511F1" w:rsidP="001511F1">
      <w:pPr>
        <w:spacing w:before="240"/>
        <w:jc w:val="center"/>
        <w:rPr>
          <w:rFonts w:ascii="Times New Roman" w:hAnsi="Times New Roman"/>
          <w:lang w:eastAsia="x-none"/>
        </w:rPr>
      </w:pPr>
      <w:r>
        <w:object w:dxaOrig="16050" w:dyaOrig="4568" w14:anchorId="74DCD4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137pt" o:ole="">
            <v:imagedata r:id="rId11" o:title=""/>
          </v:shape>
          <o:OLEObject Type="Embed" ProgID="Visio.Drawing.15" ShapeID="_x0000_i1025" DrawAspect="Content" ObjectID="_1627463734" r:id="rId12"/>
        </w:object>
      </w:r>
    </w:p>
    <w:p w14:paraId="767E1C40" w14:textId="77777777" w:rsidR="0097271A" w:rsidRPr="0077758E" w:rsidRDefault="0097271A" w:rsidP="0097271A">
      <w:pPr>
        <w:pStyle w:val="afa"/>
        <w:spacing w:after="0"/>
        <w:jc w:val="center"/>
        <w:rPr>
          <w:rFonts w:ascii="Times New Roman" w:eastAsia="Calibri" w:hAnsi="Times New Roman"/>
          <w:color w:val="000000" w:themeColor="text1"/>
          <w:sz w:val="20"/>
          <w:szCs w:val="20"/>
        </w:rPr>
      </w:pPr>
      <w:r w:rsidRPr="004D59F3">
        <w:rPr>
          <w:rFonts w:ascii="Times New Roman" w:eastAsia="Times New Roman" w:hAnsi="Times New Roman"/>
          <w:bCs w:val="0"/>
          <w:color w:val="000000" w:themeColor="text1"/>
          <w:kern w:val="2"/>
          <w:sz w:val="20"/>
          <w:szCs w:val="20"/>
          <w:lang w:eastAsia="zh-CN"/>
        </w:rPr>
        <w:t xml:space="preserve">Figure 1. Example of </w:t>
      </w:r>
      <w:r w:rsidRPr="004D59F3">
        <w:rPr>
          <w:rFonts w:ascii="Times New Roman" w:eastAsia="Calibri" w:hAnsi="Times New Roman"/>
          <w:color w:val="000000" w:themeColor="text1"/>
          <w:sz w:val="20"/>
          <w:szCs w:val="20"/>
        </w:rPr>
        <w:t>group-based HARQ-ACK feedback</w:t>
      </w:r>
    </w:p>
    <w:p w14:paraId="23C13F2B" w14:textId="3B17F85E" w:rsidR="00FF4031" w:rsidRDefault="00EE7FC0" w:rsidP="00134DC7">
      <w:pPr>
        <w:spacing w:before="240"/>
        <w:rPr>
          <w:bCs/>
          <w:lang w:eastAsia="x-none"/>
        </w:rPr>
      </w:pPr>
      <w:r w:rsidRPr="00EE7FC0">
        <w:rPr>
          <w:rFonts w:ascii="Times New Roman" w:hAnsi="Times New Roman"/>
          <w:bCs/>
          <w:lang w:eastAsia="x-none"/>
        </w:rPr>
        <w:t xml:space="preserve">In some scenarios, the network </w:t>
      </w:r>
      <w:r w:rsidRPr="00D80FB8">
        <w:rPr>
          <w:bCs/>
          <w:lang w:eastAsia="x-none"/>
        </w:rPr>
        <w:t xml:space="preserve">may need to initiate more than one </w:t>
      </w:r>
      <w:r w:rsidRPr="00D80FB8">
        <w:rPr>
          <w:rFonts w:hint="eastAsia"/>
          <w:bCs/>
          <w:lang w:eastAsia="x-none"/>
        </w:rPr>
        <w:t xml:space="preserve">PDSCH </w:t>
      </w:r>
      <w:r w:rsidRPr="00D80FB8">
        <w:rPr>
          <w:bCs/>
          <w:lang w:eastAsia="x-none"/>
        </w:rPr>
        <w:t>groups</w:t>
      </w:r>
      <w:r w:rsidR="00E20741" w:rsidRPr="00D80FB8">
        <w:rPr>
          <w:bCs/>
          <w:lang w:eastAsia="x-none"/>
        </w:rPr>
        <w:t xml:space="preserve"> </w:t>
      </w:r>
      <w:r w:rsidR="00CC5ADE" w:rsidRPr="00D80FB8">
        <w:rPr>
          <w:bCs/>
          <w:lang w:eastAsia="x-none"/>
        </w:rPr>
        <w:t>to allow flexible scheduling behaviour</w:t>
      </w:r>
      <w:r w:rsidRPr="00D80FB8">
        <w:rPr>
          <w:bCs/>
          <w:lang w:eastAsia="x-none"/>
        </w:rPr>
        <w:t>, a</w:t>
      </w:r>
      <w:r w:rsidR="00E20741" w:rsidRPr="00D80FB8">
        <w:rPr>
          <w:bCs/>
          <w:lang w:eastAsia="x-none"/>
        </w:rPr>
        <w:t>s</w:t>
      </w:r>
      <w:r w:rsidRPr="00D80FB8">
        <w:rPr>
          <w:bCs/>
          <w:lang w:eastAsia="x-none"/>
        </w:rPr>
        <w:t xml:space="preserve"> </w:t>
      </w:r>
      <w:r w:rsidR="00D80FB8">
        <w:rPr>
          <w:bCs/>
          <w:lang w:eastAsia="x-none"/>
        </w:rPr>
        <w:t>the example shown</w:t>
      </w:r>
      <w:r w:rsidRPr="00D80FB8">
        <w:rPr>
          <w:bCs/>
          <w:lang w:eastAsia="x-none"/>
        </w:rPr>
        <w:t xml:space="preserve"> in Figure </w:t>
      </w:r>
      <w:r w:rsidR="00A76C30" w:rsidRPr="00D80FB8">
        <w:rPr>
          <w:rFonts w:hint="eastAsia"/>
          <w:bCs/>
          <w:lang w:eastAsia="x-none"/>
        </w:rPr>
        <w:t>2</w:t>
      </w:r>
      <w:r w:rsidR="008F04C6">
        <w:rPr>
          <w:bCs/>
          <w:lang w:eastAsia="x-none"/>
        </w:rPr>
        <w:t>, and</w:t>
      </w:r>
      <w:r w:rsidRPr="00D80FB8">
        <w:rPr>
          <w:bCs/>
          <w:lang w:eastAsia="x-none"/>
        </w:rPr>
        <w:t xml:space="preserve"> </w:t>
      </w:r>
      <w:r w:rsidR="008F04C6">
        <w:rPr>
          <w:rFonts w:hint="eastAsia"/>
          <w:bCs/>
          <w:lang w:eastAsia="x-none"/>
        </w:rPr>
        <w:t>u</w:t>
      </w:r>
      <w:r w:rsidR="00D63BB7" w:rsidRPr="00D80FB8">
        <w:rPr>
          <w:bCs/>
          <w:lang w:eastAsia="x-none"/>
        </w:rPr>
        <w:t xml:space="preserve">p to two </w:t>
      </w:r>
      <w:r w:rsidR="00D63BB7" w:rsidRPr="00D80FB8">
        <w:rPr>
          <w:rFonts w:hint="eastAsia"/>
          <w:bCs/>
          <w:lang w:eastAsia="x-none"/>
        </w:rPr>
        <w:t xml:space="preserve">PDSCH </w:t>
      </w:r>
      <w:r w:rsidR="00D63BB7" w:rsidRPr="00D80FB8">
        <w:rPr>
          <w:bCs/>
          <w:lang w:eastAsia="x-none"/>
        </w:rPr>
        <w:t>groups should be sufficient</w:t>
      </w:r>
      <w:r w:rsidR="00E20741" w:rsidRPr="00D80FB8">
        <w:rPr>
          <w:bCs/>
          <w:lang w:eastAsia="x-none"/>
        </w:rPr>
        <w:t xml:space="preserve">. </w:t>
      </w:r>
      <w:r w:rsidR="002240DF" w:rsidRPr="00D80FB8">
        <w:rPr>
          <w:bCs/>
          <w:lang w:eastAsia="x-none"/>
        </w:rPr>
        <w:t>Meanwhile</w:t>
      </w:r>
      <w:r w:rsidR="00E20741" w:rsidRPr="00D80FB8">
        <w:rPr>
          <w:bCs/>
          <w:lang w:eastAsia="x-none"/>
        </w:rPr>
        <w:t xml:space="preserve">, it is </w:t>
      </w:r>
      <w:r w:rsidR="003747E9" w:rsidRPr="00D80FB8">
        <w:rPr>
          <w:bCs/>
          <w:lang w:eastAsia="x-none"/>
        </w:rPr>
        <w:t xml:space="preserve">also </w:t>
      </w:r>
      <w:r w:rsidR="00E20741" w:rsidRPr="00D80FB8">
        <w:rPr>
          <w:bCs/>
          <w:lang w:eastAsia="x-none"/>
        </w:rPr>
        <w:t xml:space="preserve">beneficial to </w:t>
      </w:r>
      <w:r w:rsidR="00E20741" w:rsidRPr="00D80FB8">
        <w:rPr>
          <w:rFonts w:hint="eastAsia"/>
          <w:bCs/>
          <w:lang w:eastAsia="x-none"/>
        </w:rPr>
        <w:t>al</w:t>
      </w:r>
      <w:r w:rsidR="00E20741" w:rsidRPr="00D80FB8">
        <w:rPr>
          <w:bCs/>
          <w:lang w:eastAsia="x-none"/>
        </w:rPr>
        <w:t>low</w:t>
      </w:r>
      <w:r w:rsidR="00E20741" w:rsidRPr="002240DF">
        <w:rPr>
          <w:rFonts w:ascii="Times New Roman" w:hAnsi="Times New Roman"/>
          <w:bCs/>
          <w:lang w:eastAsia="x-none"/>
        </w:rPr>
        <w:t xml:space="preserve"> that </w:t>
      </w:r>
      <w:r w:rsidR="002240DF">
        <w:rPr>
          <w:rFonts w:ascii="Times New Roman" w:hAnsi="Times New Roman"/>
          <w:bCs/>
          <w:lang w:eastAsia="x-none"/>
        </w:rPr>
        <w:t>two</w:t>
      </w:r>
      <w:r w:rsidR="00E20741">
        <w:rPr>
          <w:bCs/>
          <w:lang w:eastAsia="x-none"/>
        </w:rPr>
        <w:t xml:space="preserve"> PDSCH </w:t>
      </w:r>
      <w:r w:rsidR="00E20741" w:rsidRPr="002E44EB">
        <w:rPr>
          <w:bCs/>
          <w:lang w:eastAsia="x-none"/>
        </w:rPr>
        <w:t>groups</w:t>
      </w:r>
      <w:r w:rsidR="002240DF">
        <w:rPr>
          <w:bCs/>
          <w:lang w:eastAsia="x-none"/>
        </w:rPr>
        <w:t xml:space="preserve"> can be requested to be </w:t>
      </w:r>
      <w:r w:rsidR="002240DF">
        <w:rPr>
          <w:rFonts w:ascii="Times New Roman" w:hAnsi="Times New Roman"/>
          <w:bCs/>
          <w:lang w:eastAsia="x-none"/>
        </w:rPr>
        <w:t xml:space="preserve">acknowledged in the same PUCCH. </w:t>
      </w:r>
      <w:r w:rsidR="00D80FB8">
        <w:rPr>
          <w:rFonts w:ascii="Times New Roman" w:hAnsi="Times New Roman"/>
          <w:bCs/>
          <w:lang w:eastAsia="x-none"/>
        </w:rPr>
        <w:t xml:space="preserve">In order </w:t>
      </w:r>
      <w:r w:rsidR="00D80FB8">
        <w:rPr>
          <w:bCs/>
          <w:lang w:eastAsia="x-none"/>
        </w:rPr>
        <w:t>t</w:t>
      </w:r>
      <w:r w:rsidR="00E20741">
        <w:rPr>
          <w:bCs/>
          <w:lang w:eastAsia="x-none"/>
        </w:rPr>
        <w:t xml:space="preserve">o indicate </w:t>
      </w:r>
      <w:r w:rsidR="003747E9">
        <w:rPr>
          <w:bCs/>
          <w:lang w:eastAsia="x-none"/>
        </w:rPr>
        <w:t xml:space="preserve">UE </w:t>
      </w:r>
      <w:r w:rsidR="00E20741">
        <w:rPr>
          <w:bCs/>
          <w:lang w:eastAsia="x-none"/>
        </w:rPr>
        <w:t xml:space="preserve">whether to </w:t>
      </w:r>
      <w:r w:rsidR="00D56D88" w:rsidRPr="00D56D88">
        <w:rPr>
          <w:bCs/>
          <w:lang w:eastAsia="x-none"/>
        </w:rPr>
        <w:t>piggyback</w:t>
      </w:r>
      <w:r w:rsidR="00D56D88">
        <w:rPr>
          <w:bCs/>
          <w:lang w:eastAsia="x-none"/>
        </w:rPr>
        <w:t xml:space="preserve"> the HARQ-ACK feedback of the other PDSCH group in the same PUCCH, a request (RQ) can be conveyed in </w:t>
      </w:r>
      <w:r w:rsidR="00D71A28">
        <w:rPr>
          <w:bCs/>
          <w:lang w:eastAsia="x-none"/>
        </w:rPr>
        <w:t>a</w:t>
      </w:r>
      <w:r w:rsidR="00D56D88">
        <w:rPr>
          <w:bCs/>
          <w:lang w:eastAsia="x-none"/>
        </w:rPr>
        <w:t xml:space="preserve"> DCI</w:t>
      </w:r>
      <w:r w:rsidR="00D71A28">
        <w:rPr>
          <w:bCs/>
          <w:lang w:eastAsia="x-none"/>
        </w:rPr>
        <w:t xml:space="preserve"> with </w:t>
      </w:r>
      <w:r w:rsidR="00D71A28" w:rsidRPr="00D71A28">
        <w:rPr>
          <w:rFonts w:hint="eastAsia"/>
          <w:bCs/>
          <w:lang w:eastAsia="x-none"/>
        </w:rPr>
        <w:t xml:space="preserve">PDSCH </w:t>
      </w:r>
      <w:r w:rsidR="00D71A28">
        <w:rPr>
          <w:bCs/>
          <w:lang w:eastAsia="x-none"/>
        </w:rPr>
        <w:t>scheduling.</w:t>
      </w:r>
      <w:r w:rsidR="00D56D88">
        <w:rPr>
          <w:bCs/>
          <w:lang w:eastAsia="x-none"/>
        </w:rPr>
        <w:t xml:space="preserve"> </w:t>
      </w:r>
    </w:p>
    <w:p w14:paraId="67245CBD" w14:textId="0996F720" w:rsidR="000D3E9A" w:rsidRPr="001511F1" w:rsidRDefault="00D56D88" w:rsidP="001511F1">
      <w:pPr>
        <w:spacing w:before="240"/>
        <w:rPr>
          <w:bCs/>
          <w:lang w:eastAsia="x-none"/>
        </w:rPr>
      </w:pPr>
      <w:r>
        <w:rPr>
          <w:bCs/>
          <w:lang w:eastAsia="x-none"/>
        </w:rPr>
        <w:t>For example, when the RQ bit</w:t>
      </w:r>
      <w:r w:rsidR="00FF4031" w:rsidRPr="00FF4031">
        <w:rPr>
          <w:rFonts w:ascii="Times New Roman" w:hAnsi="Times New Roman"/>
          <w:bCs/>
          <w:lang w:eastAsia="x-none"/>
        </w:rPr>
        <w:t xml:space="preserve"> </w:t>
      </w:r>
      <w:r w:rsidR="00FF4031" w:rsidRPr="00D71A28">
        <w:rPr>
          <w:rFonts w:ascii="Times New Roman" w:hAnsi="Times New Roman"/>
          <w:bCs/>
          <w:lang w:eastAsia="x-none"/>
        </w:rPr>
        <w:t>is set to “0”</w:t>
      </w:r>
      <w:r>
        <w:rPr>
          <w:bCs/>
          <w:lang w:eastAsia="x-none"/>
        </w:rPr>
        <w:t xml:space="preserve"> </w:t>
      </w:r>
      <w:r w:rsidR="000D3E9A">
        <w:rPr>
          <w:bCs/>
          <w:lang w:eastAsia="x-none"/>
        </w:rPr>
        <w:t xml:space="preserve">in a </w:t>
      </w:r>
      <w:r w:rsidR="004957CA" w:rsidRPr="004957CA">
        <w:rPr>
          <w:rFonts w:hint="eastAsia"/>
          <w:bCs/>
          <w:lang w:eastAsia="x-none"/>
        </w:rPr>
        <w:t>DCI</w:t>
      </w:r>
      <w:r w:rsidR="00FF4031">
        <w:rPr>
          <w:bCs/>
          <w:lang w:eastAsia="x-none"/>
        </w:rPr>
        <w:t xml:space="preserve"> scheduling a PDSCH in a PDSCH group</w:t>
      </w:r>
      <w:r w:rsidR="004957CA" w:rsidRPr="00D71A28">
        <w:rPr>
          <w:rFonts w:ascii="Times New Roman" w:hAnsi="Times New Roman"/>
          <w:bCs/>
          <w:lang w:eastAsia="x-none"/>
        </w:rPr>
        <w:t>,</w:t>
      </w:r>
      <w:r w:rsidR="004957CA">
        <w:rPr>
          <w:bCs/>
          <w:lang w:eastAsia="x-none"/>
        </w:rPr>
        <w:t xml:space="preserve"> only</w:t>
      </w:r>
      <w:r w:rsidR="00D71A28">
        <w:rPr>
          <w:bCs/>
          <w:lang w:eastAsia="x-none"/>
        </w:rPr>
        <w:t xml:space="preserve"> the</w:t>
      </w:r>
      <w:r w:rsidR="004957CA">
        <w:rPr>
          <w:bCs/>
          <w:lang w:eastAsia="x-none"/>
        </w:rPr>
        <w:t xml:space="preserve"> </w:t>
      </w:r>
      <w:r w:rsidR="00D71A28">
        <w:rPr>
          <w:bCs/>
          <w:lang w:eastAsia="x-none"/>
        </w:rPr>
        <w:t xml:space="preserve">HARQ-ACK feedback of the </w:t>
      </w:r>
      <w:r w:rsidR="004957CA">
        <w:rPr>
          <w:bCs/>
          <w:lang w:eastAsia="x-none"/>
        </w:rPr>
        <w:t>PDSCH group</w:t>
      </w:r>
      <w:r w:rsidR="00FF4031">
        <w:rPr>
          <w:bCs/>
          <w:lang w:eastAsia="x-none"/>
        </w:rPr>
        <w:t xml:space="preserve"> </w:t>
      </w:r>
      <w:r w:rsidR="00D71A28">
        <w:rPr>
          <w:bCs/>
          <w:lang w:eastAsia="x-none"/>
        </w:rPr>
        <w:t xml:space="preserve">is transmitted in the PUCCH provided by the </w:t>
      </w:r>
      <w:r w:rsidR="00D71A28" w:rsidRPr="004957CA">
        <w:rPr>
          <w:rFonts w:hint="eastAsia"/>
          <w:bCs/>
          <w:lang w:eastAsia="x-none"/>
        </w:rPr>
        <w:t>DCI</w:t>
      </w:r>
      <w:r w:rsidR="00D71A28">
        <w:rPr>
          <w:bCs/>
          <w:lang w:eastAsia="x-none"/>
        </w:rPr>
        <w:t>. When the RQ bit</w:t>
      </w:r>
      <w:r w:rsidR="00FF4031" w:rsidRPr="00FF4031">
        <w:rPr>
          <w:rFonts w:ascii="Times New Roman" w:hAnsi="Times New Roman"/>
          <w:bCs/>
          <w:lang w:eastAsia="x-none"/>
        </w:rPr>
        <w:t xml:space="preserve"> </w:t>
      </w:r>
      <w:r w:rsidR="00FF4031" w:rsidRPr="00D71A28">
        <w:rPr>
          <w:rFonts w:ascii="Times New Roman" w:hAnsi="Times New Roman"/>
          <w:bCs/>
          <w:lang w:eastAsia="x-none"/>
        </w:rPr>
        <w:t>is set to “</w:t>
      </w:r>
      <w:r w:rsidR="00FF4031">
        <w:rPr>
          <w:rFonts w:ascii="Times New Roman" w:hAnsi="Times New Roman"/>
          <w:bCs/>
          <w:lang w:eastAsia="x-none"/>
        </w:rPr>
        <w:t>1</w:t>
      </w:r>
      <w:r w:rsidR="00FF4031" w:rsidRPr="00D71A28">
        <w:rPr>
          <w:rFonts w:ascii="Times New Roman" w:hAnsi="Times New Roman"/>
          <w:bCs/>
          <w:lang w:eastAsia="x-none"/>
        </w:rPr>
        <w:t>”</w:t>
      </w:r>
      <w:r w:rsidR="00D71A28">
        <w:rPr>
          <w:bCs/>
          <w:lang w:eastAsia="x-none"/>
        </w:rPr>
        <w:t xml:space="preserve"> in the </w:t>
      </w:r>
      <w:r w:rsidR="00D71A28" w:rsidRPr="004957CA">
        <w:rPr>
          <w:rFonts w:hint="eastAsia"/>
          <w:bCs/>
          <w:lang w:eastAsia="x-none"/>
        </w:rPr>
        <w:t>DCI</w:t>
      </w:r>
      <w:r w:rsidR="00D71A28">
        <w:rPr>
          <w:rFonts w:ascii="Times New Roman" w:hAnsi="Times New Roman"/>
          <w:bCs/>
          <w:lang w:eastAsia="x-none"/>
        </w:rPr>
        <w:t xml:space="preserve">, </w:t>
      </w:r>
      <w:r w:rsidR="00134DC7">
        <w:rPr>
          <w:rFonts w:ascii="Times New Roman" w:hAnsi="Times New Roman"/>
          <w:bCs/>
          <w:lang w:eastAsia="x-none"/>
        </w:rPr>
        <w:t xml:space="preserve">the HARQ-ACK feedbacks for both </w:t>
      </w:r>
      <w:r w:rsidR="000D3E9A">
        <w:rPr>
          <w:rFonts w:ascii="Times New Roman" w:hAnsi="Times New Roman"/>
          <w:bCs/>
          <w:lang w:eastAsia="x-none"/>
        </w:rPr>
        <w:t xml:space="preserve">two </w:t>
      </w:r>
      <w:r w:rsidR="00134DC7">
        <w:rPr>
          <w:rFonts w:ascii="Times New Roman" w:hAnsi="Times New Roman"/>
          <w:bCs/>
          <w:lang w:eastAsia="x-none"/>
        </w:rPr>
        <w:t xml:space="preserve">PDSCH groups are </w:t>
      </w:r>
      <w:r w:rsidR="00FF4031">
        <w:rPr>
          <w:bCs/>
          <w:lang w:eastAsia="x-none"/>
        </w:rPr>
        <w:t xml:space="preserve">transmitted in the same </w:t>
      </w:r>
      <w:r w:rsidR="00134DC7">
        <w:rPr>
          <w:bCs/>
          <w:lang w:eastAsia="x-none"/>
        </w:rPr>
        <w:t xml:space="preserve">PUCCH provided by </w:t>
      </w:r>
      <w:r w:rsidR="000D3E9A">
        <w:rPr>
          <w:bCs/>
          <w:lang w:eastAsia="x-none"/>
        </w:rPr>
        <w:t>the</w:t>
      </w:r>
      <w:r w:rsidR="00134DC7" w:rsidRPr="004957CA">
        <w:rPr>
          <w:rFonts w:hint="eastAsia"/>
          <w:bCs/>
          <w:lang w:eastAsia="x-none"/>
        </w:rPr>
        <w:t xml:space="preserve"> DCI</w:t>
      </w:r>
      <w:r w:rsidR="00134DC7">
        <w:rPr>
          <w:bCs/>
          <w:lang w:eastAsia="x-none"/>
        </w:rPr>
        <w:t xml:space="preserve">. </w:t>
      </w:r>
      <w:r w:rsidR="00134DC7" w:rsidRPr="00134DC7">
        <w:rPr>
          <w:bCs/>
          <w:lang w:eastAsia="x-none"/>
        </w:rPr>
        <w:t xml:space="preserve">If </w:t>
      </w:r>
      <w:r w:rsidR="00134DC7">
        <w:rPr>
          <w:bCs/>
          <w:lang w:eastAsia="x-none"/>
        </w:rPr>
        <w:t>two</w:t>
      </w:r>
      <w:r w:rsidR="00134DC7" w:rsidRPr="00134DC7">
        <w:rPr>
          <w:bCs/>
          <w:lang w:eastAsia="x-none"/>
        </w:rPr>
        <w:t xml:space="preserve"> </w:t>
      </w:r>
      <w:r w:rsidR="00134DC7">
        <w:rPr>
          <w:bCs/>
          <w:lang w:eastAsia="x-none"/>
        </w:rPr>
        <w:t>PDSCH groups are requested to be</w:t>
      </w:r>
      <w:r w:rsidR="00134DC7" w:rsidRPr="00134DC7">
        <w:rPr>
          <w:rFonts w:ascii="Times New Roman" w:hAnsi="Times New Roman"/>
          <w:bCs/>
          <w:lang w:eastAsia="x-none"/>
        </w:rPr>
        <w:t xml:space="preserve"> </w:t>
      </w:r>
      <w:r w:rsidR="00134DC7">
        <w:rPr>
          <w:rFonts w:ascii="Times New Roman" w:hAnsi="Times New Roman"/>
          <w:bCs/>
          <w:lang w:eastAsia="x-none"/>
        </w:rPr>
        <w:t>acknowledged in the same PUCCH</w:t>
      </w:r>
      <w:r w:rsidR="00134DC7" w:rsidRPr="00025AFB">
        <w:rPr>
          <w:rFonts w:ascii="Times New Roman" w:hAnsi="Times New Roman"/>
          <w:bCs/>
          <w:lang w:eastAsia="x-none"/>
        </w:rPr>
        <w:t xml:space="preserve">, UE concatenates the two HARQ-ACK </w:t>
      </w:r>
      <w:r w:rsidR="00134DC7" w:rsidRPr="00B478E2">
        <w:rPr>
          <w:rFonts w:ascii="Times New Roman" w:hAnsi="Times New Roman"/>
          <w:bCs/>
          <w:lang w:eastAsia="x-none"/>
        </w:rPr>
        <w:t xml:space="preserve">codebooks </w:t>
      </w:r>
      <w:r w:rsidR="00B478E2" w:rsidRPr="00B478E2">
        <w:rPr>
          <w:rFonts w:ascii="Times New Roman" w:hAnsi="Times New Roman"/>
          <w:bCs/>
          <w:lang w:eastAsia="x-none"/>
        </w:rPr>
        <w:t>of</w:t>
      </w:r>
      <w:r w:rsidR="00134DC7" w:rsidRPr="00B478E2">
        <w:rPr>
          <w:rFonts w:ascii="Times New Roman" w:hAnsi="Times New Roman"/>
          <w:bCs/>
          <w:lang w:eastAsia="x-none"/>
        </w:rPr>
        <w:t xml:space="preserve"> the two</w:t>
      </w:r>
      <w:r w:rsidR="00134DC7" w:rsidRPr="006260F8">
        <w:rPr>
          <w:bCs/>
          <w:lang w:eastAsia="x-none"/>
        </w:rPr>
        <w:t xml:space="preserve"> PDSCH groups </w:t>
      </w:r>
      <w:r w:rsidR="006C5916">
        <w:rPr>
          <w:bCs/>
          <w:lang w:eastAsia="x-none"/>
        </w:rPr>
        <w:t xml:space="preserve">having different GI values </w:t>
      </w:r>
      <w:r w:rsidR="00134DC7" w:rsidRPr="006260F8">
        <w:rPr>
          <w:bCs/>
          <w:lang w:eastAsia="x-none"/>
        </w:rPr>
        <w:t xml:space="preserve">by increasing/decreasing order of </w:t>
      </w:r>
      <w:r w:rsidR="007C7A41">
        <w:rPr>
          <w:bCs/>
          <w:lang w:eastAsia="x-none"/>
        </w:rPr>
        <w:t>the</w:t>
      </w:r>
      <w:r w:rsidR="00BB50AF">
        <w:rPr>
          <w:bCs/>
          <w:lang w:eastAsia="x-none"/>
        </w:rPr>
        <w:t xml:space="preserve"> GI values, where each HARQ-ACK codebook is </w:t>
      </w:r>
      <w:r w:rsidR="00B478E2" w:rsidRPr="006260F8">
        <w:rPr>
          <w:bCs/>
          <w:lang w:eastAsia="x-none"/>
        </w:rPr>
        <w:t xml:space="preserve">individually </w:t>
      </w:r>
      <w:r w:rsidR="00BB50AF">
        <w:rPr>
          <w:bCs/>
          <w:lang w:eastAsia="x-none"/>
        </w:rPr>
        <w:t xml:space="preserve">generated according to C-DAI/T-DAI </w:t>
      </w:r>
      <w:r w:rsidR="00BB50AF" w:rsidRPr="002E44EB">
        <w:rPr>
          <w:bCs/>
          <w:lang w:eastAsia="x-none"/>
        </w:rPr>
        <w:t>accumulated within each PDSCH group</w:t>
      </w:r>
      <w:r w:rsidR="00BB50AF">
        <w:rPr>
          <w:bCs/>
          <w:lang w:eastAsia="x-none"/>
        </w:rPr>
        <w:t>.</w:t>
      </w:r>
    </w:p>
    <w:p w14:paraId="210E99FD" w14:textId="77777777" w:rsidR="00D71A28" w:rsidRDefault="00D71A28" w:rsidP="008700E0">
      <w:pPr>
        <w:spacing w:before="240" w:after="0"/>
        <w:rPr>
          <w:rFonts w:ascii="Times New Roman" w:hAnsi="Times New Roman"/>
          <w:lang w:eastAsia="x-none"/>
        </w:rPr>
      </w:pPr>
    </w:p>
    <w:p w14:paraId="49851F27" w14:textId="4A23EC7B" w:rsidR="00041A48" w:rsidRDefault="008F1A60" w:rsidP="00041A48">
      <w:pPr>
        <w:jc w:val="center"/>
        <w:rPr>
          <w:rFonts w:ascii="Times New Roman" w:hAnsi="Times New Roman"/>
          <w:lang w:eastAsia="x-none"/>
        </w:rPr>
      </w:pPr>
      <w:r>
        <w:object w:dxaOrig="17611" w:dyaOrig="3293" w14:anchorId="13E4C345">
          <v:shape id="_x0000_i1026" type="#_x0000_t75" style="width:503.45pt;height:93.5pt" o:ole="">
            <v:imagedata r:id="rId13" o:title=""/>
          </v:shape>
          <o:OLEObject Type="Embed" ProgID="Visio.Drawing.15" ShapeID="_x0000_i1026" DrawAspect="Content" ObjectID="_1627463735" r:id="rId14"/>
        </w:object>
      </w:r>
    </w:p>
    <w:p w14:paraId="7FE3DF48" w14:textId="7FF7C35F" w:rsidR="0097271A" w:rsidRDefault="0097271A" w:rsidP="0097271A">
      <w:pPr>
        <w:pStyle w:val="afa"/>
        <w:spacing w:after="0"/>
        <w:jc w:val="center"/>
        <w:rPr>
          <w:rFonts w:ascii="Times New Roman" w:eastAsia="Calibri" w:hAnsi="Times New Roman"/>
          <w:color w:val="000000" w:themeColor="text1"/>
          <w:sz w:val="20"/>
          <w:szCs w:val="20"/>
        </w:rPr>
      </w:pPr>
      <w:r>
        <w:rPr>
          <w:rFonts w:ascii="Times New Roman" w:eastAsia="Times New Roman" w:hAnsi="Times New Roman"/>
          <w:bCs w:val="0"/>
          <w:color w:val="000000" w:themeColor="text1"/>
          <w:kern w:val="2"/>
          <w:sz w:val="20"/>
          <w:szCs w:val="20"/>
          <w:lang w:eastAsia="zh-CN"/>
        </w:rPr>
        <w:t>Figure 2</w:t>
      </w:r>
      <w:r w:rsidRPr="004D59F3">
        <w:rPr>
          <w:rFonts w:ascii="Times New Roman" w:eastAsia="Times New Roman" w:hAnsi="Times New Roman"/>
          <w:bCs w:val="0"/>
          <w:color w:val="000000" w:themeColor="text1"/>
          <w:kern w:val="2"/>
          <w:sz w:val="20"/>
          <w:szCs w:val="20"/>
          <w:lang w:eastAsia="zh-CN"/>
        </w:rPr>
        <w:t xml:space="preserve">. Example of </w:t>
      </w:r>
      <w:r w:rsidRPr="004D59F3">
        <w:rPr>
          <w:rFonts w:ascii="Times New Roman" w:eastAsia="Calibri" w:hAnsi="Times New Roman"/>
          <w:color w:val="000000" w:themeColor="text1"/>
          <w:sz w:val="20"/>
          <w:szCs w:val="20"/>
        </w:rPr>
        <w:t>group-based HARQ-ACK feedback</w:t>
      </w:r>
    </w:p>
    <w:p w14:paraId="02C3B2AF" w14:textId="77777777" w:rsidR="00D94DBB" w:rsidRDefault="00D94DBB" w:rsidP="001131FF">
      <w:pPr>
        <w:spacing w:before="240"/>
        <w:rPr>
          <w:rFonts w:ascii="Times New Roman" w:hAnsi="Times New Roman"/>
          <w:lang w:eastAsia="x-none"/>
        </w:rPr>
      </w:pPr>
    </w:p>
    <w:p w14:paraId="6F3C46DE" w14:textId="2725847C" w:rsidR="001131FF" w:rsidRDefault="001131FF" w:rsidP="001131FF">
      <w:pPr>
        <w:spacing w:after="0" w:line="240" w:lineRule="exact"/>
        <w:rPr>
          <w:rFonts w:ascii="Times New Roman" w:eastAsia="Times New Roman" w:hAnsi="Times New Roman"/>
          <w:b/>
          <w:bCs/>
          <w:color w:val="000000" w:themeColor="text1"/>
          <w:kern w:val="2"/>
          <w:lang w:eastAsia="zh-CN"/>
        </w:rPr>
      </w:pPr>
      <w:r>
        <w:rPr>
          <w:rFonts w:ascii="Times New Roman" w:eastAsia="Times New Roman" w:hAnsi="Times New Roman"/>
          <w:b/>
          <w:bCs/>
          <w:color w:val="000000" w:themeColor="text1"/>
          <w:kern w:val="2"/>
          <w:lang w:eastAsia="zh-CN"/>
        </w:rPr>
        <w:t>Proposal 1: Group-based HARQ-ACK feedback for operation</w:t>
      </w:r>
      <w:r w:rsidRPr="000D3E9A">
        <w:rPr>
          <w:rFonts w:ascii="Times New Roman" w:eastAsia="Times New Roman" w:hAnsi="Times New Roman"/>
          <w:b/>
          <w:bCs/>
          <w:color w:val="000000" w:themeColor="text1"/>
          <w:kern w:val="2"/>
          <w:lang w:eastAsia="zh-CN"/>
        </w:rPr>
        <w:t xml:space="preserve"> with dynamic HARQ</w:t>
      </w:r>
      <w:r>
        <w:rPr>
          <w:rFonts w:ascii="Times New Roman" w:eastAsia="Times New Roman" w:hAnsi="Times New Roman"/>
          <w:b/>
          <w:bCs/>
          <w:color w:val="000000" w:themeColor="text1"/>
          <w:kern w:val="2"/>
          <w:lang w:eastAsia="zh-CN"/>
        </w:rPr>
        <w:t>-ACK codebook</w:t>
      </w:r>
      <w:r w:rsidRPr="000D3E9A">
        <w:rPr>
          <w:rFonts w:ascii="Times New Roman" w:eastAsia="Times New Roman" w:hAnsi="Times New Roman"/>
          <w:b/>
          <w:bCs/>
          <w:color w:val="000000" w:themeColor="text1"/>
          <w:kern w:val="2"/>
          <w:lang w:eastAsia="zh-CN"/>
        </w:rPr>
        <w:t>:</w:t>
      </w:r>
    </w:p>
    <w:p w14:paraId="7677B09A" w14:textId="261EFE7A" w:rsidR="001131FF" w:rsidRDefault="001131FF" w:rsidP="001131FF">
      <w:pPr>
        <w:numPr>
          <w:ilvl w:val="0"/>
          <w:numId w:val="19"/>
        </w:numPr>
        <w:spacing w:after="0"/>
        <w:jc w:val="left"/>
        <w:rPr>
          <w:rFonts w:ascii="Times New Roman" w:eastAsia="Times New Roman" w:hAnsi="Times New Roman"/>
          <w:b/>
          <w:bCs/>
          <w:color w:val="000000" w:themeColor="text1"/>
          <w:kern w:val="2"/>
          <w:lang w:eastAsia="zh-CN"/>
        </w:rPr>
      </w:pPr>
      <w:r w:rsidRPr="000D3E9A">
        <w:rPr>
          <w:rFonts w:ascii="Times New Roman" w:eastAsia="Times New Roman" w:hAnsi="Times New Roman"/>
          <w:b/>
          <w:bCs/>
          <w:color w:val="000000" w:themeColor="text1"/>
          <w:kern w:val="2"/>
          <w:lang w:eastAsia="zh-CN"/>
        </w:rPr>
        <w:t xml:space="preserve">Maximum </w:t>
      </w:r>
      <w:r>
        <w:rPr>
          <w:rFonts w:ascii="Times New Roman" w:eastAsia="Times New Roman" w:hAnsi="Times New Roman"/>
          <w:b/>
          <w:bCs/>
          <w:color w:val="000000" w:themeColor="text1"/>
          <w:kern w:val="2"/>
          <w:lang w:eastAsia="zh-CN"/>
        </w:rPr>
        <w:t>#</w:t>
      </w:r>
      <w:r w:rsidRPr="000D3E9A">
        <w:rPr>
          <w:rFonts w:ascii="Times New Roman" w:eastAsia="Times New Roman" w:hAnsi="Times New Roman"/>
          <w:b/>
          <w:bCs/>
          <w:color w:val="000000" w:themeColor="text1"/>
          <w:kern w:val="2"/>
          <w:lang w:eastAsia="zh-CN"/>
        </w:rPr>
        <w:t xml:space="preserve"> of PDSCH groups: 2 </w:t>
      </w:r>
      <w:r w:rsidR="00691F11">
        <w:rPr>
          <w:rFonts w:ascii="Times New Roman" w:eastAsia="Times New Roman" w:hAnsi="Times New Roman"/>
          <w:b/>
          <w:bCs/>
          <w:color w:val="000000" w:themeColor="text1"/>
          <w:kern w:val="2"/>
          <w:lang w:eastAsia="zh-CN"/>
        </w:rPr>
        <w:t>(1 bit for group index)</w:t>
      </w:r>
    </w:p>
    <w:p w14:paraId="68BEEAD2" w14:textId="77777777" w:rsidR="001131FF" w:rsidRDefault="001131FF" w:rsidP="001131FF">
      <w:pPr>
        <w:numPr>
          <w:ilvl w:val="0"/>
          <w:numId w:val="19"/>
        </w:numPr>
        <w:spacing w:after="0"/>
        <w:jc w:val="left"/>
        <w:rPr>
          <w:rFonts w:ascii="Times New Roman" w:eastAsia="Times New Roman" w:hAnsi="Times New Roman"/>
          <w:b/>
          <w:bCs/>
          <w:color w:val="000000" w:themeColor="text1"/>
          <w:kern w:val="2"/>
          <w:lang w:eastAsia="zh-CN"/>
        </w:rPr>
      </w:pPr>
      <w:r>
        <w:rPr>
          <w:rFonts w:ascii="Times New Roman" w:eastAsia="Times New Roman" w:hAnsi="Times New Roman"/>
          <w:b/>
          <w:bCs/>
          <w:color w:val="000000" w:themeColor="text1"/>
          <w:kern w:val="2"/>
          <w:lang w:eastAsia="zh-CN"/>
        </w:rPr>
        <w:t>M</w:t>
      </w:r>
      <w:r w:rsidRPr="000D3E9A">
        <w:rPr>
          <w:rFonts w:ascii="Times New Roman" w:eastAsia="Times New Roman" w:hAnsi="Times New Roman"/>
          <w:b/>
          <w:bCs/>
          <w:color w:val="000000" w:themeColor="text1"/>
          <w:kern w:val="2"/>
          <w:lang w:eastAsia="zh-CN"/>
        </w:rPr>
        <w:t xml:space="preserve">aximum </w:t>
      </w:r>
      <w:r>
        <w:rPr>
          <w:rFonts w:ascii="Times New Roman" w:eastAsia="Times New Roman" w:hAnsi="Times New Roman"/>
          <w:b/>
          <w:bCs/>
          <w:color w:val="000000" w:themeColor="text1"/>
          <w:kern w:val="2"/>
          <w:lang w:eastAsia="zh-CN"/>
        </w:rPr>
        <w:t>#</w:t>
      </w:r>
      <w:r w:rsidRPr="000D3E9A">
        <w:rPr>
          <w:rFonts w:ascii="Times New Roman" w:eastAsia="Times New Roman" w:hAnsi="Times New Roman"/>
          <w:b/>
          <w:bCs/>
          <w:color w:val="000000" w:themeColor="text1"/>
          <w:kern w:val="2"/>
          <w:lang w:eastAsia="zh-CN"/>
        </w:rPr>
        <w:t xml:space="preserve"> of PDSCH groups for which </w:t>
      </w:r>
      <w:r>
        <w:rPr>
          <w:rFonts w:ascii="Times New Roman" w:eastAsia="Times New Roman" w:hAnsi="Times New Roman"/>
          <w:b/>
          <w:bCs/>
          <w:color w:val="000000" w:themeColor="text1"/>
          <w:kern w:val="2"/>
          <w:lang w:eastAsia="zh-CN"/>
        </w:rPr>
        <w:t xml:space="preserve">HARQ-ACK </w:t>
      </w:r>
      <w:r w:rsidRPr="000D3E9A">
        <w:rPr>
          <w:rFonts w:ascii="Times New Roman" w:eastAsia="Times New Roman" w:hAnsi="Times New Roman"/>
          <w:b/>
          <w:bCs/>
          <w:color w:val="000000" w:themeColor="text1"/>
          <w:kern w:val="2"/>
          <w:lang w:eastAsia="zh-CN"/>
        </w:rPr>
        <w:t>feedback</w:t>
      </w:r>
      <w:r>
        <w:rPr>
          <w:rFonts w:ascii="Times New Roman" w:eastAsia="Times New Roman" w:hAnsi="Times New Roman"/>
          <w:b/>
          <w:bCs/>
          <w:color w:val="000000" w:themeColor="text1"/>
          <w:kern w:val="2"/>
          <w:lang w:eastAsia="zh-CN"/>
        </w:rPr>
        <w:t>s can be</w:t>
      </w:r>
      <w:r w:rsidRPr="000D3E9A">
        <w:rPr>
          <w:rFonts w:ascii="Times New Roman" w:eastAsia="Times New Roman" w:hAnsi="Times New Roman"/>
          <w:b/>
          <w:bCs/>
          <w:color w:val="000000" w:themeColor="text1"/>
          <w:kern w:val="2"/>
          <w:lang w:eastAsia="zh-CN"/>
        </w:rPr>
        <w:t xml:space="preserve"> requested in the same PUCCH</w:t>
      </w:r>
      <w:r>
        <w:rPr>
          <w:rFonts w:ascii="Times New Roman" w:eastAsia="Times New Roman" w:hAnsi="Times New Roman"/>
          <w:b/>
          <w:bCs/>
          <w:color w:val="000000" w:themeColor="text1"/>
          <w:kern w:val="2"/>
          <w:lang w:eastAsia="zh-CN"/>
        </w:rPr>
        <w:t>: 2</w:t>
      </w:r>
    </w:p>
    <w:p w14:paraId="0273025E" w14:textId="7C8422F2" w:rsidR="00723FEA" w:rsidRDefault="00723FEA" w:rsidP="00723FEA">
      <w:pPr>
        <w:numPr>
          <w:ilvl w:val="0"/>
          <w:numId w:val="19"/>
        </w:numPr>
        <w:spacing w:after="0"/>
        <w:jc w:val="left"/>
        <w:rPr>
          <w:rFonts w:ascii="Times New Roman" w:eastAsia="Times New Roman" w:hAnsi="Times New Roman"/>
          <w:b/>
          <w:bCs/>
          <w:color w:val="000000" w:themeColor="text1"/>
          <w:kern w:val="2"/>
          <w:lang w:eastAsia="zh-CN"/>
        </w:rPr>
      </w:pPr>
      <w:r>
        <w:rPr>
          <w:rFonts w:ascii="Times New Roman" w:eastAsia="Times New Roman" w:hAnsi="Times New Roman"/>
          <w:b/>
          <w:bCs/>
          <w:color w:val="000000" w:themeColor="text1"/>
          <w:kern w:val="2"/>
          <w:lang w:eastAsia="zh-CN"/>
        </w:rPr>
        <w:t>A request</w:t>
      </w:r>
      <w:r w:rsidRPr="000D3E9A">
        <w:rPr>
          <w:rFonts w:ascii="Times New Roman" w:eastAsia="Times New Roman" w:hAnsi="Times New Roman"/>
          <w:b/>
          <w:bCs/>
          <w:color w:val="000000" w:themeColor="text1"/>
          <w:kern w:val="2"/>
          <w:lang w:eastAsia="zh-CN"/>
        </w:rPr>
        <w:t xml:space="preserve"> bit</w:t>
      </w:r>
      <w:r>
        <w:rPr>
          <w:rFonts w:ascii="Times New Roman" w:eastAsia="Times New Roman" w:hAnsi="Times New Roman"/>
          <w:b/>
          <w:bCs/>
          <w:color w:val="000000" w:themeColor="text1"/>
          <w:kern w:val="2"/>
          <w:lang w:eastAsia="zh-CN"/>
        </w:rPr>
        <w:t xml:space="preserve"> is indicated in </w:t>
      </w:r>
      <w:r w:rsidRPr="000D3E9A">
        <w:rPr>
          <w:rFonts w:ascii="Times New Roman" w:eastAsia="Times New Roman" w:hAnsi="Times New Roman"/>
          <w:b/>
          <w:bCs/>
          <w:color w:val="000000" w:themeColor="text1"/>
          <w:kern w:val="2"/>
          <w:lang w:eastAsia="zh-CN"/>
        </w:rPr>
        <w:t>a DCI scheduling a PDSCH</w:t>
      </w:r>
      <w:r>
        <w:rPr>
          <w:rFonts w:ascii="Times New Roman" w:eastAsia="Times New Roman" w:hAnsi="Times New Roman"/>
          <w:b/>
          <w:bCs/>
          <w:color w:val="000000" w:themeColor="text1"/>
          <w:kern w:val="2"/>
          <w:lang w:eastAsia="zh-CN"/>
        </w:rPr>
        <w:t xml:space="preserve"> belonging to a scheduled  PDSCH group:</w:t>
      </w:r>
    </w:p>
    <w:p w14:paraId="5743ED89" w14:textId="4AF38D64" w:rsidR="001131FF" w:rsidRDefault="001131FF" w:rsidP="001131FF">
      <w:pPr>
        <w:numPr>
          <w:ilvl w:val="1"/>
          <w:numId w:val="19"/>
        </w:numPr>
        <w:spacing w:after="0"/>
        <w:ind w:left="1276"/>
        <w:jc w:val="left"/>
        <w:rPr>
          <w:rFonts w:ascii="Times New Roman" w:eastAsia="Times New Roman" w:hAnsi="Times New Roman"/>
          <w:b/>
          <w:bCs/>
          <w:color w:val="000000" w:themeColor="text1"/>
          <w:kern w:val="2"/>
          <w:lang w:eastAsia="zh-CN"/>
        </w:rPr>
      </w:pPr>
      <w:r>
        <w:rPr>
          <w:rFonts w:ascii="Times New Roman" w:eastAsia="Times New Roman" w:hAnsi="Times New Roman"/>
          <w:b/>
          <w:bCs/>
          <w:color w:val="000000" w:themeColor="text1"/>
          <w:kern w:val="2"/>
          <w:lang w:eastAsia="zh-CN"/>
        </w:rPr>
        <w:lastRenderedPageBreak/>
        <w:t xml:space="preserve">Set to “0”: </w:t>
      </w:r>
      <w:r w:rsidRPr="000D3E9A">
        <w:rPr>
          <w:rFonts w:ascii="Times New Roman" w:eastAsia="Times New Roman" w:hAnsi="Times New Roman"/>
          <w:b/>
          <w:bCs/>
          <w:color w:val="000000" w:themeColor="text1"/>
          <w:kern w:val="2"/>
          <w:lang w:eastAsia="zh-CN"/>
        </w:rPr>
        <w:t xml:space="preserve">only the HARQ-ACK feedback of the </w:t>
      </w:r>
      <w:r w:rsidRPr="00642A46">
        <w:rPr>
          <w:b/>
          <w:bCs/>
          <w:lang w:eastAsia="x-none"/>
        </w:rPr>
        <w:t xml:space="preserve">scheduled </w:t>
      </w:r>
      <w:r w:rsidRPr="000D3E9A">
        <w:rPr>
          <w:rFonts w:ascii="Times New Roman" w:eastAsia="Times New Roman" w:hAnsi="Times New Roman"/>
          <w:b/>
          <w:bCs/>
          <w:color w:val="000000" w:themeColor="text1"/>
          <w:kern w:val="2"/>
          <w:lang w:eastAsia="zh-CN"/>
        </w:rPr>
        <w:t xml:space="preserve">PDSCH group is requested in the PUCCH provided by the </w:t>
      </w:r>
      <w:r w:rsidRPr="000D3E9A">
        <w:rPr>
          <w:rFonts w:ascii="Times New Roman" w:eastAsia="Times New Roman" w:hAnsi="Times New Roman" w:hint="eastAsia"/>
          <w:b/>
          <w:bCs/>
          <w:color w:val="000000" w:themeColor="text1"/>
          <w:kern w:val="2"/>
          <w:lang w:eastAsia="zh-CN"/>
        </w:rPr>
        <w:t>DCI</w:t>
      </w:r>
      <w:r w:rsidR="00723FEA">
        <w:rPr>
          <w:rFonts w:ascii="Times New Roman" w:eastAsia="Times New Roman" w:hAnsi="Times New Roman"/>
          <w:b/>
          <w:bCs/>
          <w:color w:val="000000" w:themeColor="text1"/>
          <w:kern w:val="2"/>
          <w:lang w:eastAsia="zh-CN"/>
        </w:rPr>
        <w:t>.</w:t>
      </w:r>
    </w:p>
    <w:p w14:paraId="6B00458F" w14:textId="42D39B24" w:rsidR="00723FEA" w:rsidRDefault="001131FF" w:rsidP="00723FEA">
      <w:pPr>
        <w:numPr>
          <w:ilvl w:val="1"/>
          <w:numId w:val="19"/>
        </w:numPr>
        <w:spacing w:after="0"/>
        <w:ind w:left="1276"/>
        <w:jc w:val="left"/>
        <w:rPr>
          <w:rFonts w:ascii="Times New Roman" w:eastAsia="Times New Roman" w:hAnsi="Times New Roman"/>
          <w:b/>
          <w:bCs/>
          <w:color w:val="000000" w:themeColor="text1"/>
          <w:kern w:val="2"/>
          <w:lang w:eastAsia="zh-CN"/>
        </w:rPr>
      </w:pPr>
      <w:r w:rsidRPr="00642A46">
        <w:rPr>
          <w:rFonts w:ascii="Times New Roman" w:eastAsia="Times New Roman" w:hAnsi="Times New Roman"/>
          <w:b/>
          <w:bCs/>
          <w:color w:val="000000" w:themeColor="text1"/>
          <w:kern w:val="2"/>
          <w:lang w:eastAsia="zh-CN"/>
        </w:rPr>
        <w:t>Set to “1”: the HARQ-ACK feedbacks for both PDSCH groups having different GI values are requested in the PUCCH provided by the DCI</w:t>
      </w:r>
      <w:r w:rsidR="00723FEA">
        <w:rPr>
          <w:rFonts w:ascii="Times New Roman" w:eastAsia="Times New Roman" w:hAnsi="Times New Roman"/>
          <w:b/>
          <w:bCs/>
          <w:color w:val="000000" w:themeColor="text1"/>
          <w:kern w:val="2"/>
          <w:lang w:eastAsia="zh-CN"/>
        </w:rPr>
        <w:t>.</w:t>
      </w:r>
    </w:p>
    <w:p w14:paraId="0F24CC79" w14:textId="047976EA" w:rsidR="001131FF" w:rsidRPr="00723FEA" w:rsidRDefault="001131FF" w:rsidP="00723FEA">
      <w:pPr>
        <w:numPr>
          <w:ilvl w:val="1"/>
          <w:numId w:val="19"/>
        </w:numPr>
        <w:spacing w:after="0"/>
        <w:ind w:left="1276"/>
        <w:jc w:val="left"/>
        <w:rPr>
          <w:rFonts w:ascii="Times New Roman" w:eastAsia="Times New Roman" w:hAnsi="Times New Roman"/>
          <w:b/>
          <w:bCs/>
          <w:color w:val="000000" w:themeColor="text1"/>
          <w:kern w:val="2"/>
          <w:lang w:eastAsia="zh-CN"/>
        </w:rPr>
      </w:pPr>
      <w:r w:rsidRPr="00723FEA">
        <w:rPr>
          <w:rFonts w:ascii="Times New Roman" w:eastAsia="Times New Roman" w:hAnsi="Times New Roman"/>
          <w:b/>
          <w:bCs/>
          <w:color w:val="000000" w:themeColor="text1"/>
          <w:kern w:val="2"/>
          <w:lang w:eastAsia="zh-CN"/>
        </w:rPr>
        <w:t xml:space="preserve">If more than </w:t>
      </w:r>
      <w:r w:rsidR="002B394E" w:rsidRPr="00723FEA">
        <w:rPr>
          <w:rFonts w:ascii="Times New Roman" w:eastAsia="Times New Roman" w:hAnsi="Times New Roman" w:hint="eastAsia"/>
          <w:b/>
          <w:bCs/>
          <w:color w:val="000000" w:themeColor="text1"/>
          <w:kern w:val="2"/>
          <w:lang w:eastAsia="zh-CN"/>
        </w:rPr>
        <w:t xml:space="preserve">one </w:t>
      </w:r>
      <w:r w:rsidRPr="00723FEA">
        <w:rPr>
          <w:rFonts w:ascii="Times New Roman" w:eastAsia="Times New Roman" w:hAnsi="Times New Roman"/>
          <w:b/>
          <w:bCs/>
          <w:color w:val="000000" w:themeColor="text1"/>
          <w:kern w:val="2"/>
          <w:lang w:eastAsia="zh-CN"/>
        </w:rPr>
        <w:t>PDSCH groups are requested to be acknowledged in the same PUCCH, UE concatenates the multiple codebooks individually generated for the multiple PDSCH groups by increasing/decreasing order of corresponding group index values.</w:t>
      </w:r>
    </w:p>
    <w:p w14:paraId="2091A99E" w14:textId="77777777" w:rsidR="001131FF" w:rsidRPr="00642A46" w:rsidRDefault="001131FF" w:rsidP="001131FF">
      <w:pPr>
        <w:spacing w:after="0"/>
        <w:jc w:val="left"/>
        <w:rPr>
          <w:rFonts w:ascii="Times New Roman" w:eastAsia="Times New Roman" w:hAnsi="Times New Roman"/>
          <w:b/>
          <w:bCs/>
          <w:color w:val="000000" w:themeColor="text1"/>
          <w:kern w:val="2"/>
          <w:lang w:eastAsia="zh-CN"/>
        </w:rPr>
      </w:pPr>
    </w:p>
    <w:p w14:paraId="230AA1AA" w14:textId="02F511F7" w:rsidR="008F1A60" w:rsidRDefault="00F60F63" w:rsidP="004C6923">
      <w:pPr>
        <w:spacing w:before="240"/>
        <w:rPr>
          <w:rFonts w:ascii="Times New Roman" w:hAnsi="Times New Roman"/>
          <w:color w:val="000000" w:themeColor="text1"/>
          <w:lang w:eastAsia="x-none"/>
        </w:rPr>
      </w:pPr>
      <w:r w:rsidRPr="00D31B1C">
        <w:rPr>
          <w:color w:val="000000" w:themeColor="text1"/>
        </w:rPr>
        <w:t xml:space="preserve">Since C-DAI/T-DAI is only accumulated per PDSCH group, </w:t>
      </w:r>
      <w:r w:rsidR="003912F3" w:rsidRPr="00D31B1C">
        <w:rPr>
          <w:rFonts w:ascii="Times New Roman" w:hAnsi="Times New Roman"/>
          <w:color w:val="000000" w:themeColor="text1"/>
          <w:lang w:eastAsia="x-none"/>
        </w:rPr>
        <w:t>misdetection</w:t>
      </w:r>
      <w:r w:rsidR="00816772" w:rsidRPr="00D31B1C">
        <w:rPr>
          <w:rFonts w:ascii="Times New Roman" w:hAnsi="Times New Roman"/>
          <w:color w:val="000000" w:themeColor="text1"/>
          <w:lang w:eastAsia="x-none"/>
        </w:rPr>
        <w:t xml:space="preserve"> of the last </w:t>
      </w:r>
      <w:r w:rsidR="00723FD1">
        <w:rPr>
          <w:rFonts w:ascii="Times New Roman" w:hAnsi="Times New Roman"/>
          <w:color w:val="000000" w:themeColor="text1"/>
          <w:lang w:eastAsia="x-none"/>
        </w:rPr>
        <w:t>DCI</w:t>
      </w:r>
      <w:r w:rsidR="00816772" w:rsidRPr="00D31B1C">
        <w:rPr>
          <w:rFonts w:ascii="Times New Roman" w:hAnsi="Times New Roman"/>
          <w:color w:val="000000" w:themeColor="text1"/>
          <w:lang w:eastAsia="x-none"/>
        </w:rPr>
        <w:t>(s) scheduling</w:t>
      </w:r>
      <w:r w:rsidR="00816772" w:rsidRPr="00D31B1C">
        <w:rPr>
          <w:rFonts w:ascii="新細明體" w:eastAsia="新細明體" w:hAnsi="新細明體" w:hint="eastAsia"/>
          <w:color w:val="000000" w:themeColor="text1"/>
          <w:lang w:eastAsia="zh-TW"/>
        </w:rPr>
        <w:t xml:space="preserve"> </w:t>
      </w:r>
      <w:r w:rsidR="00816772" w:rsidRPr="00D31B1C">
        <w:rPr>
          <w:rFonts w:ascii="Times New Roman" w:hAnsi="Times New Roman" w:hint="eastAsia"/>
          <w:color w:val="000000" w:themeColor="text1"/>
          <w:lang w:eastAsia="x-none"/>
        </w:rPr>
        <w:t>PD</w:t>
      </w:r>
      <w:r w:rsidR="00816772" w:rsidRPr="00D31B1C">
        <w:rPr>
          <w:rFonts w:ascii="Times New Roman" w:hAnsi="Times New Roman"/>
          <w:color w:val="000000" w:themeColor="text1"/>
          <w:lang w:eastAsia="x-none"/>
        </w:rPr>
        <w:t xml:space="preserve">SCH(s) </w:t>
      </w:r>
      <w:r w:rsidR="00816772" w:rsidRPr="00D31B1C">
        <w:rPr>
          <w:rFonts w:ascii="Times New Roman" w:hAnsi="Times New Roman" w:hint="eastAsia"/>
          <w:color w:val="000000" w:themeColor="text1"/>
          <w:lang w:eastAsia="x-none"/>
        </w:rPr>
        <w:t xml:space="preserve">in a PDSCH group </w:t>
      </w:r>
      <w:r w:rsidRPr="00D31B1C">
        <w:rPr>
          <w:rFonts w:ascii="Times New Roman" w:hAnsi="Times New Roman"/>
          <w:color w:val="000000" w:themeColor="text1"/>
          <w:lang w:eastAsia="x-none"/>
        </w:rPr>
        <w:t>can lead to misalignment</w:t>
      </w:r>
      <w:r w:rsidR="003912F3" w:rsidRPr="00D31B1C">
        <w:rPr>
          <w:rFonts w:ascii="Times New Roman" w:hAnsi="Times New Roman"/>
          <w:color w:val="000000" w:themeColor="text1"/>
          <w:lang w:eastAsia="x-none"/>
        </w:rPr>
        <w:t xml:space="preserve"> of codebook size</w:t>
      </w:r>
      <w:r w:rsidRPr="00D31B1C">
        <w:rPr>
          <w:rFonts w:ascii="Times New Roman" w:hAnsi="Times New Roman"/>
          <w:color w:val="000000" w:themeColor="text1"/>
          <w:lang w:eastAsia="x-none"/>
        </w:rPr>
        <w:t xml:space="preserve"> if HARQ-ACK information</w:t>
      </w:r>
      <w:r w:rsidR="003912F3" w:rsidRPr="00D31B1C">
        <w:rPr>
          <w:rFonts w:ascii="Times New Roman" w:hAnsi="Times New Roman"/>
          <w:color w:val="000000" w:themeColor="text1"/>
          <w:lang w:eastAsia="x-none"/>
        </w:rPr>
        <w:t xml:space="preserve"> bits</w:t>
      </w:r>
      <w:r w:rsidRPr="00D31B1C">
        <w:rPr>
          <w:rFonts w:ascii="Times New Roman" w:hAnsi="Times New Roman"/>
          <w:color w:val="000000" w:themeColor="text1"/>
          <w:lang w:eastAsia="x-none"/>
        </w:rPr>
        <w:t xml:space="preserve"> </w:t>
      </w:r>
      <w:r w:rsidR="00723FD1">
        <w:rPr>
          <w:rFonts w:ascii="Times New Roman" w:hAnsi="Times New Roman"/>
          <w:color w:val="000000" w:themeColor="text1"/>
          <w:lang w:eastAsia="x-none"/>
        </w:rPr>
        <w:t>of</w:t>
      </w:r>
      <w:r w:rsidRPr="00D31B1C">
        <w:rPr>
          <w:rFonts w:ascii="Times New Roman" w:hAnsi="Times New Roman"/>
          <w:color w:val="000000" w:themeColor="text1"/>
          <w:lang w:eastAsia="x-none"/>
        </w:rPr>
        <w:t xml:space="preserve"> </w:t>
      </w:r>
      <w:r w:rsidR="003912F3" w:rsidRPr="00D31B1C">
        <w:rPr>
          <w:rFonts w:ascii="Times New Roman" w:hAnsi="Times New Roman"/>
          <w:color w:val="000000" w:themeColor="text1"/>
          <w:lang w:eastAsia="x-none"/>
        </w:rPr>
        <w:t>multiple</w:t>
      </w:r>
      <w:r w:rsidRPr="00D31B1C">
        <w:rPr>
          <w:rFonts w:ascii="Times New Roman" w:hAnsi="Times New Roman"/>
          <w:color w:val="000000" w:themeColor="text1"/>
          <w:lang w:eastAsia="x-none"/>
        </w:rPr>
        <w:t xml:space="preserve"> PDSCH groups</w:t>
      </w:r>
      <w:r w:rsidR="00723FD1">
        <w:rPr>
          <w:rFonts w:ascii="Times New Roman" w:hAnsi="Times New Roman"/>
          <w:color w:val="000000" w:themeColor="text1"/>
          <w:lang w:eastAsia="x-none"/>
        </w:rPr>
        <w:t xml:space="preserve"> are </w:t>
      </w:r>
      <w:r w:rsidR="00723FD1" w:rsidRPr="00D31B1C">
        <w:rPr>
          <w:rFonts w:ascii="Times New Roman" w:hAnsi="Times New Roman"/>
          <w:color w:val="000000" w:themeColor="text1"/>
          <w:lang w:eastAsia="x-none"/>
        </w:rPr>
        <w:t xml:space="preserve">concatenated </w:t>
      </w:r>
      <w:r w:rsidR="00723FD1">
        <w:rPr>
          <w:rFonts w:ascii="Times New Roman" w:hAnsi="Times New Roman"/>
          <w:color w:val="000000" w:themeColor="text1"/>
          <w:lang w:eastAsia="x-none"/>
        </w:rPr>
        <w:t>in the same PUCCH</w:t>
      </w:r>
      <w:r w:rsidRPr="00D31B1C">
        <w:rPr>
          <w:rFonts w:ascii="Times New Roman" w:hAnsi="Times New Roman"/>
          <w:color w:val="000000" w:themeColor="text1"/>
          <w:lang w:eastAsia="x-none"/>
        </w:rPr>
        <w:t xml:space="preserve">. </w:t>
      </w:r>
      <w:r w:rsidR="003912F3" w:rsidRPr="00D31B1C">
        <w:rPr>
          <w:rFonts w:ascii="Times New Roman" w:hAnsi="Times New Roman"/>
          <w:color w:val="000000" w:themeColor="text1"/>
          <w:lang w:eastAsia="x-none"/>
        </w:rPr>
        <w:t>To deal with possible error cases</w:t>
      </w:r>
      <w:r w:rsidRPr="00D31B1C">
        <w:rPr>
          <w:rFonts w:ascii="Times New Roman" w:hAnsi="Times New Roman"/>
          <w:color w:val="000000" w:themeColor="text1"/>
          <w:lang w:eastAsia="x-none"/>
        </w:rPr>
        <w:t>, i</w:t>
      </w:r>
      <w:r w:rsidR="00D94DBB" w:rsidRPr="00D31B1C">
        <w:rPr>
          <w:rFonts w:ascii="Times New Roman" w:hAnsi="Times New Roman"/>
          <w:color w:val="000000" w:themeColor="text1"/>
          <w:lang w:eastAsia="x-none"/>
        </w:rPr>
        <w:t>n some proposals, a DCI scheduling a PDSCH</w:t>
      </w:r>
      <w:r w:rsidR="008C4CE7" w:rsidRPr="00D31B1C">
        <w:rPr>
          <w:rFonts w:ascii="Times New Roman" w:hAnsi="Times New Roman"/>
          <w:color w:val="000000" w:themeColor="text1"/>
          <w:lang w:eastAsia="x-none"/>
        </w:rPr>
        <w:t xml:space="preserve"> </w:t>
      </w:r>
      <w:r w:rsidR="004E6111" w:rsidRPr="00D31B1C">
        <w:rPr>
          <w:rFonts w:ascii="Times New Roman" w:hAnsi="Times New Roman"/>
          <w:color w:val="000000" w:themeColor="text1"/>
          <w:lang w:eastAsia="x-none"/>
        </w:rPr>
        <w:t>belonging to</w:t>
      </w:r>
      <w:r w:rsidR="008C4CE7" w:rsidRPr="00D31B1C">
        <w:rPr>
          <w:rFonts w:ascii="Times New Roman" w:hAnsi="Times New Roman"/>
          <w:color w:val="000000" w:themeColor="text1"/>
          <w:lang w:eastAsia="x-none"/>
        </w:rPr>
        <w:t xml:space="preserve"> a PDSCH group</w:t>
      </w:r>
      <w:r w:rsidR="00D94DBB" w:rsidRPr="00D31B1C">
        <w:rPr>
          <w:rFonts w:ascii="Times New Roman" w:hAnsi="Times New Roman"/>
          <w:color w:val="000000" w:themeColor="text1"/>
          <w:lang w:eastAsia="x-none"/>
        </w:rPr>
        <w:t xml:space="preserve"> </w:t>
      </w:r>
      <w:r w:rsidR="008C4CE7" w:rsidRPr="00D31B1C">
        <w:rPr>
          <w:rFonts w:ascii="Times New Roman" w:hAnsi="Times New Roman"/>
          <w:color w:val="000000" w:themeColor="text1"/>
          <w:lang w:eastAsia="x-none"/>
        </w:rPr>
        <w:t>not only</w:t>
      </w:r>
      <w:r w:rsidR="00D94DBB" w:rsidRPr="00D31B1C">
        <w:rPr>
          <w:rFonts w:ascii="Times New Roman" w:hAnsi="Times New Roman"/>
          <w:color w:val="000000" w:themeColor="text1"/>
          <w:lang w:eastAsia="x-none"/>
        </w:rPr>
        <w:t xml:space="preserve"> </w:t>
      </w:r>
      <w:r w:rsidR="001131FF" w:rsidRPr="00D31B1C">
        <w:rPr>
          <w:rFonts w:ascii="Times New Roman" w:hAnsi="Times New Roman"/>
          <w:color w:val="000000" w:themeColor="text1"/>
          <w:lang w:eastAsia="x-none"/>
        </w:rPr>
        <w:t>indicates</w:t>
      </w:r>
      <w:r w:rsidR="004E6111" w:rsidRPr="00D31B1C">
        <w:rPr>
          <w:rFonts w:ascii="Times New Roman" w:hAnsi="Times New Roman"/>
          <w:color w:val="000000" w:themeColor="text1"/>
          <w:lang w:eastAsia="x-none"/>
        </w:rPr>
        <w:t xml:space="preserve"> </w:t>
      </w:r>
      <w:r w:rsidR="001131FF" w:rsidRPr="00D31B1C">
        <w:rPr>
          <w:rFonts w:ascii="Times New Roman" w:hAnsi="Times New Roman"/>
          <w:color w:val="000000" w:themeColor="text1"/>
          <w:lang w:eastAsia="x-none"/>
        </w:rPr>
        <w:t>a</w:t>
      </w:r>
      <w:r w:rsidR="00D94DBB" w:rsidRPr="00D31B1C">
        <w:rPr>
          <w:rFonts w:ascii="Times New Roman" w:hAnsi="Times New Roman"/>
          <w:color w:val="000000" w:themeColor="text1"/>
          <w:lang w:eastAsia="x-none"/>
        </w:rPr>
        <w:t xml:space="preserve"> T</w:t>
      </w:r>
      <w:r w:rsidR="008C4CE7" w:rsidRPr="00D31B1C">
        <w:rPr>
          <w:rFonts w:ascii="Times New Roman" w:hAnsi="Times New Roman"/>
          <w:color w:val="000000" w:themeColor="text1"/>
          <w:lang w:eastAsia="x-none"/>
        </w:rPr>
        <w:t xml:space="preserve">-DAI </w:t>
      </w:r>
      <w:r w:rsidR="001131FF" w:rsidRPr="00D31B1C">
        <w:rPr>
          <w:rFonts w:ascii="Times New Roman" w:hAnsi="Times New Roman"/>
          <w:color w:val="000000" w:themeColor="text1"/>
          <w:lang w:eastAsia="x-none"/>
        </w:rPr>
        <w:t xml:space="preserve">value </w:t>
      </w:r>
      <w:r w:rsidR="008C4CE7" w:rsidRPr="00D31B1C">
        <w:rPr>
          <w:rFonts w:ascii="Times New Roman" w:hAnsi="Times New Roman"/>
          <w:color w:val="000000" w:themeColor="text1"/>
          <w:lang w:eastAsia="x-none"/>
        </w:rPr>
        <w:t xml:space="preserve">accumulated for the PDSCH group, but also </w:t>
      </w:r>
      <w:r w:rsidR="001131FF" w:rsidRPr="00D31B1C">
        <w:rPr>
          <w:rFonts w:ascii="Times New Roman" w:hAnsi="Times New Roman"/>
          <w:color w:val="000000" w:themeColor="text1"/>
          <w:lang w:eastAsia="x-none"/>
        </w:rPr>
        <w:t>indicates a</w:t>
      </w:r>
      <w:r w:rsidR="00571BAC" w:rsidRPr="00D31B1C">
        <w:rPr>
          <w:rFonts w:ascii="Times New Roman" w:hAnsi="Times New Roman"/>
          <w:color w:val="000000" w:themeColor="text1"/>
          <w:lang w:eastAsia="x-none"/>
        </w:rPr>
        <w:t xml:space="preserve">n </w:t>
      </w:r>
      <w:r w:rsidR="00571BAC" w:rsidRPr="00D31B1C">
        <w:rPr>
          <w:rFonts w:ascii="Times New Roman" w:hAnsi="Times New Roman" w:hint="eastAsia"/>
          <w:color w:val="000000" w:themeColor="text1"/>
          <w:lang w:eastAsia="x-none"/>
        </w:rPr>
        <w:t>additional</w:t>
      </w:r>
      <w:r w:rsidR="008C4CE7" w:rsidRPr="00D31B1C">
        <w:rPr>
          <w:rFonts w:ascii="Times New Roman" w:hAnsi="Times New Roman"/>
          <w:color w:val="000000" w:themeColor="text1"/>
          <w:lang w:eastAsia="x-none"/>
        </w:rPr>
        <w:t xml:space="preserve"> T-DAI </w:t>
      </w:r>
      <w:r w:rsidR="001131FF" w:rsidRPr="00D31B1C">
        <w:rPr>
          <w:rFonts w:ascii="Times New Roman" w:hAnsi="Times New Roman"/>
          <w:color w:val="000000" w:themeColor="text1"/>
          <w:lang w:eastAsia="x-none"/>
        </w:rPr>
        <w:t xml:space="preserve">value </w:t>
      </w:r>
      <w:r w:rsidR="008C4CE7" w:rsidRPr="00D31B1C">
        <w:rPr>
          <w:rFonts w:ascii="Times New Roman" w:hAnsi="Times New Roman"/>
          <w:color w:val="000000" w:themeColor="text1"/>
          <w:lang w:eastAsia="x-none"/>
        </w:rPr>
        <w:t xml:space="preserve">accumulated for </w:t>
      </w:r>
      <w:r w:rsidR="00723FD1">
        <w:rPr>
          <w:rFonts w:ascii="Times New Roman" w:hAnsi="Times New Roman"/>
          <w:color w:val="000000" w:themeColor="text1"/>
          <w:lang w:eastAsia="x-none"/>
        </w:rPr>
        <w:t>a</w:t>
      </w:r>
      <w:r w:rsidR="008C4CE7" w:rsidRPr="00D31B1C">
        <w:rPr>
          <w:rFonts w:ascii="Times New Roman" w:hAnsi="Times New Roman"/>
          <w:color w:val="000000" w:themeColor="text1"/>
          <w:lang w:eastAsia="x-none"/>
        </w:rPr>
        <w:t xml:space="preserve"> PDSCH group</w:t>
      </w:r>
      <w:r w:rsidR="008C4CE7" w:rsidRPr="00D31B1C">
        <w:rPr>
          <w:rFonts w:ascii="Times New Roman" w:hAnsi="Times New Roman" w:hint="eastAsia"/>
          <w:color w:val="000000" w:themeColor="text1"/>
          <w:lang w:eastAsia="x-none"/>
        </w:rPr>
        <w:t xml:space="preserve"> </w:t>
      </w:r>
      <w:r w:rsidR="008C4CE7" w:rsidRPr="00D31B1C">
        <w:rPr>
          <w:rFonts w:ascii="Times New Roman" w:hAnsi="Times New Roman"/>
          <w:color w:val="000000" w:themeColor="text1"/>
          <w:lang w:eastAsia="x-none"/>
        </w:rPr>
        <w:t>having the other GI value</w:t>
      </w:r>
      <w:r w:rsidRPr="00D31B1C">
        <w:rPr>
          <w:rFonts w:ascii="Times New Roman" w:hAnsi="Times New Roman"/>
          <w:color w:val="000000" w:themeColor="text1"/>
          <w:lang w:eastAsia="x-none"/>
        </w:rPr>
        <w:t>.</w:t>
      </w:r>
      <w:r w:rsidR="004E6111" w:rsidRPr="00D31B1C">
        <w:rPr>
          <w:rFonts w:ascii="Times New Roman" w:hAnsi="Times New Roman"/>
          <w:color w:val="000000" w:themeColor="text1"/>
          <w:lang w:eastAsia="x-none"/>
        </w:rPr>
        <w:t xml:space="preserve"> </w:t>
      </w:r>
      <w:r w:rsidR="004C6923" w:rsidRPr="00D31B1C">
        <w:rPr>
          <w:rFonts w:ascii="Times New Roman" w:hAnsi="Times New Roman"/>
          <w:color w:val="000000" w:themeColor="text1"/>
          <w:lang w:eastAsia="x-none"/>
        </w:rPr>
        <w:t xml:space="preserve">However, we don't see clear benefit of introducing </w:t>
      </w:r>
      <w:r w:rsidR="004C6923" w:rsidRPr="00D31B1C">
        <w:rPr>
          <w:rFonts w:ascii="Times New Roman" w:hAnsi="Times New Roman" w:hint="eastAsia"/>
          <w:color w:val="000000" w:themeColor="text1"/>
          <w:lang w:eastAsia="x-none"/>
        </w:rPr>
        <w:t xml:space="preserve">the additional </w:t>
      </w:r>
      <w:r w:rsidR="004C6923" w:rsidRPr="00D31B1C">
        <w:rPr>
          <w:rFonts w:ascii="Times New Roman" w:hAnsi="Times New Roman"/>
          <w:color w:val="000000" w:themeColor="text1"/>
          <w:lang w:eastAsia="x-none"/>
        </w:rPr>
        <w:t>T-DAI.</w:t>
      </w:r>
      <w:r w:rsidR="008F1A60" w:rsidRPr="00D31B1C">
        <w:rPr>
          <w:rFonts w:ascii="Times New Roman" w:hAnsi="Times New Roman"/>
          <w:color w:val="000000" w:themeColor="text1"/>
          <w:lang w:eastAsia="x-none"/>
        </w:rPr>
        <w:t xml:space="preserve"> First,</w:t>
      </w:r>
      <w:r w:rsidR="004E6111" w:rsidRPr="00D31B1C">
        <w:rPr>
          <w:rFonts w:ascii="Times New Roman" w:hAnsi="Times New Roman"/>
          <w:color w:val="000000" w:themeColor="text1"/>
          <w:lang w:eastAsia="x-none"/>
        </w:rPr>
        <w:t xml:space="preserve"> </w:t>
      </w:r>
      <w:r w:rsidR="008F1A60" w:rsidRPr="00D31B1C">
        <w:rPr>
          <w:rFonts w:ascii="Times New Roman" w:hAnsi="Times New Roman"/>
          <w:color w:val="000000" w:themeColor="text1"/>
          <w:lang w:eastAsia="x-none"/>
        </w:rPr>
        <w:t>g</w:t>
      </w:r>
      <w:r w:rsidR="005B3CB3" w:rsidRPr="00D31B1C">
        <w:rPr>
          <w:rFonts w:ascii="Times New Roman" w:hAnsi="Times New Roman"/>
          <w:color w:val="000000" w:themeColor="text1"/>
          <w:lang w:eastAsia="x-none"/>
        </w:rPr>
        <w:t>roup-based HARQ-ACK feedback itself provides multiple opportunities to</w:t>
      </w:r>
      <w:r w:rsidR="00816772" w:rsidRPr="00D31B1C">
        <w:rPr>
          <w:rFonts w:ascii="Times New Roman" w:hAnsi="Times New Roman"/>
          <w:color w:val="000000" w:themeColor="text1"/>
          <w:lang w:eastAsia="x-none"/>
        </w:rPr>
        <w:t xml:space="preserve"> correct the possible error cases. For example, as shown in Figure 3, </w:t>
      </w:r>
      <w:r w:rsidR="008F1A60" w:rsidRPr="00D31B1C">
        <w:rPr>
          <w:rFonts w:ascii="Times New Roman" w:hAnsi="Times New Roman"/>
          <w:color w:val="000000" w:themeColor="text1"/>
          <w:lang w:eastAsia="x-none"/>
        </w:rPr>
        <w:t>due to misdetections of PDCCHs in slots #n+1 and #n+2, the gNB may not correct</w:t>
      </w:r>
      <w:r w:rsidR="008F1A60" w:rsidRPr="00D31B1C">
        <w:rPr>
          <w:rFonts w:ascii="Times New Roman" w:hAnsi="Times New Roman" w:hint="eastAsia"/>
          <w:color w:val="000000" w:themeColor="text1"/>
          <w:lang w:eastAsia="x-none"/>
        </w:rPr>
        <w:t>ly</w:t>
      </w:r>
      <w:r w:rsidR="008F1A60" w:rsidRPr="00D31B1C">
        <w:rPr>
          <w:rFonts w:ascii="Times New Roman" w:hAnsi="Times New Roman"/>
          <w:color w:val="000000" w:themeColor="text1"/>
          <w:lang w:eastAsia="x-none"/>
        </w:rPr>
        <w:t xml:space="preserve"> </w:t>
      </w:r>
      <w:r w:rsidR="00767B42" w:rsidRPr="00D31B1C">
        <w:rPr>
          <w:rFonts w:ascii="Times New Roman" w:hAnsi="Times New Roman" w:hint="eastAsia"/>
          <w:color w:val="000000" w:themeColor="text1"/>
          <w:lang w:eastAsia="x-none"/>
        </w:rPr>
        <w:t>decoded/</w:t>
      </w:r>
      <w:r w:rsidR="008F1A60" w:rsidRPr="00D31B1C">
        <w:rPr>
          <w:rFonts w:ascii="Times New Roman" w:hAnsi="Times New Roman"/>
          <w:color w:val="000000" w:themeColor="text1"/>
          <w:lang w:eastAsia="x-none"/>
        </w:rPr>
        <w:t>interpret</w:t>
      </w:r>
      <w:r w:rsidR="008F1A60" w:rsidRPr="00D31B1C">
        <w:rPr>
          <w:rFonts w:ascii="Times New Roman" w:hAnsi="Times New Roman" w:hint="eastAsia"/>
          <w:color w:val="000000" w:themeColor="text1"/>
          <w:lang w:eastAsia="x-none"/>
        </w:rPr>
        <w:t xml:space="preserve"> </w:t>
      </w:r>
      <w:r w:rsidR="008F1A60" w:rsidRPr="00D31B1C">
        <w:rPr>
          <w:rFonts w:ascii="Times New Roman" w:hAnsi="Times New Roman"/>
          <w:color w:val="000000" w:themeColor="text1"/>
          <w:lang w:eastAsia="x-none"/>
        </w:rPr>
        <w:t>the HARQ-ACK information bits transmitted</w:t>
      </w:r>
      <w:r w:rsidR="008F1A60" w:rsidRPr="00D31B1C">
        <w:rPr>
          <w:rFonts w:ascii="Times New Roman" w:hAnsi="Times New Roman" w:hint="eastAsia"/>
          <w:color w:val="000000" w:themeColor="text1"/>
          <w:lang w:eastAsia="x-none"/>
        </w:rPr>
        <w:t xml:space="preserve"> </w:t>
      </w:r>
      <w:r w:rsidR="00767B42" w:rsidRPr="00D31B1C">
        <w:rPr>
          <w:rFonts w:ascii="Times New Roman" w:hAnsi="Times New Roman"/>
          <w:color w:val="000000" w:themeColor="text1"/>
          <w:lang w:eastAsia="x-none"/>
        </w:rPr>
        <w:t>in</w:t>
      </w:r>
      <w:r w:rsidR="008F1A60" w:rsidRPr="00D31B1C">
        <w:rPr>
          <w:rFonts w:ascii="Times New Roman" w:hAnsi="Times New Roman" w:hint="eastAsia"/>
          <w:color w:val="000000" w:themeColor="text1"/>
          <w:lang w:eastAsia="x-none"/>
        </w:rPr>
        <w:t xml:space="preserve"> UCI#2</w:t>
      </w:r>
      <w:r w:rsidR="008F1A60" w:rsidRPr="00D31B1C">
        <w:rPr>
          <w:rFonts w:ascii="Times New Roman" w:hAnsi="Times New Roman"/>
          <w:color w:val="000000" w:themeColor="text1"/>
          <w:lang w:eastAsia="x-none"/>
        </w:rPr>
        <w:t>. Then, in the later PDSCH scheduling</w:t>
      </w:r>
      <w:r w:rsidR="008F1A60" w:rsidRPr="00D31B1C">
        <w:rPr>
          <w:rFonts w:ascii="Times New Roman" w:hAnsi="Times New Roman" w:hint="eastAsia"/>
          <w:color w:val="000000" w:themeColor="text1"/>
          <w:lang w:eastAsia="x-none"/>
        </w:rPr>
        <w:t>,</w:t>
      </w:r>
      <w:r w:rsidR="008F1A60" w:rsidRPr="00D31B1C">
        <w:rPr>
          <w:rFonts w:ascii="Times New Roman" w:hAnsi="Times New Roman"/>
          <w:color w:val="000000" w:themeColor="text1"/>
          <w:lang w:eastAsia="x-none"/>
        </w:rPr>
        <w:t xml:space="preserve"> the gNB can include new PDSCH(s) </w:t>
      </w:r>
      <w:r w:rsidR="008F1A60" w:rsidRPr="00D31B1C">
        <w:rPr>
          <w:rFonts w:ascii="Times New Roman" w:hAnsi="Times New Roman" w:hint="eastAsia"/>
          <w:color w:val="000000" w:themeColor="text1"/>
          <w:lang w:eastAsia="x-none"/>
        </w:rPr>
        <w:t xml:space="preserve">in </w:t>
      </w:r>
      <w:r w:rsidR="008F1A60" w:rsidRPr="00D31B1C">
        <w:rPr>
          <w:rFonts w:ascii="Times New Roman" w:hAnsi="Times New Roman"/>
          <w:color w:val="000000" w:themeColor="text1"/>
          <w:lang w:eastAsia="x-none"/>
        </w:rPr>
        <w:t xml:space="preserve">the two PDSCH groups, and request </w:t>
      </w:r>
      <w:r w:rsidR="00D31B1C">
        <w:rPr>
          <w:rFonts w:ascii="Times New Roman" w:hAnsi="Times New Roman"/>
          <w:color w:val="000000" w:themeColor="text1"/>
          <w:lang w:eastAsia="x-none"/>
        </w:rPr>
        <w:t xml:space="preserve">a </w:t>
      </w:r>
      <w:r w:rsidR="008F1A60" w:rsidRPr="00D31B1C">
        <w:rPr>
          <w:rFonts w:ascii="Times New Roman" w:hAnsi="Times New Roman"/>
          <w:color w:val="000000" w:themeColor="text1"/>
          <w:lang w:eastAsia="x-none"/>
        </w:rPr>
        <w:t>HARQ-ACK feedback</w:t>
      </w:r>
      <w:r w:rsidR="00767B42" w:rsidRPr="00D31B1C">
        <w:rPr>
          <w:rFonts w:ascii="Times New Roman" w:hAnsi="Times New Roman"/>
          <w:color w:val="000000" w:themeColor="text1"/>
          <w:lang w:eastAsia="x-none"/>
        </w:rPr>
        <w:t xml:space="preserve"> in UCI#3</w:t>
      </w:r>
      <w:r w:rsidR="008F1A60" w:rsidRPr="00D31B1C">
        <w:rPr>
          <w:rFonts w:ascii="Times New Roman" w:hAnsi="Times New Roman"/>
          <w:color w:val="000000" w:themeColor="text1"/>
          <w:lang w:eastAsia="x-none"/>
        </w:rPr>
        <w:t xml:space="preserve"> for the </w:t>
      </w:r>
      <w:r w:rsidR="008F1A60" w:rsidRPr="00D31B1C">
        <w:rPr>
          <w:rFonts w:ascii="Times New Roman" w:hAnsi="Times New Roman" w:hint="eastAsia"/>
          <w:color w:val="000000" w:themeColor="text1"/>
          <w:lang w:eastAsia="x-none"/>
        </w:rPr>
        <w:t xml:space="preserve">two </w:t>
      </w:r>
      <w:r w:rsidR="008F1A60" w:rsidRPr="00D31B1C">
        <w:rPr>
          <w:rFonts w:ascii="Times New Roman" w:hAnsi="Times New Roman"/>
          <w:color w:val="000000" w:themeColor="text1"/>
          <w:lang w:eastAsia="x-none"/>
        </w:rPr>
        <w:t>PDSCH groups</w:t>
      </w:r>
      <w:r w:rsidR="00767B42" w:rsidRPr="00D31B1C">
        <w:rPr>
          <w:rFonts w:ascii="Times New Roman" w:hAnsi="Times New Roman"/>
          <w:color w:val="000000" w:themeColor="text1"/>
          <w:lang w:eastAsia="x-none"/>
        </w:rPr>
        <w:t xml:space="preserve">. If UE can correctly decode the DCIs scheduling PDSCHs #10 and #11, </w:t>
      </w:r>
      <w:r w:rsidR="00723FD1">
        <w:rPr>
          <w:rFonts w:ascii="Times New Roman" w:hAnsi="Times New Roman"/>
          <w:color w:val="000000" w:themeColor="text1"/>
          <w:lang w:eastAsia="x-none"/>
        </w:rPr>
        <w:t>it</w:t>
      </w:r>
      <w:r w:rsidR="00767B42" w:rsidRPr="00D31B1C">
        <w:rPr>
          <w:rFonts w:ascii="Times New Roman" w:hAnsi="Times New Roman"/>
          <w:color w:val="000000" w:themeColor="text1"/>
          <w:lang w:eastAsia="x-none"/>
        </w:rPr>
        <w:t xml:space="preserve"> can aware that there are two misdetected PDCCHs according to the C-DAI values indicated in the DCIs. Second, since the error cases only happen when more than one PDSCH groups are requested to be acknowledged in the same PUCCH</w:t>
      </w:r>
      <w:r w:rsidR="00D31B1C" w:rsidRPr="00D31B1C">
        <w:rPr>
          <w:rFonts w:ascii="Times New Roman" w:hAnsi="Times New Roman"/>
          <w:color w:val="000000" w:themeColor="text1"/>
          <w:lang w:eastAsia="x-none"/>
        </w:rPr>
        <w:t>, the gNB can avoid such error cases</w:t>
      </w:r>
      <w:r w:rsidR="00D31B1C">
        <w:rPr>
          <w:rFonts w:ascii="Times New Roman" w:hAnsi="Times New Roman"/>
          <w:color w:val="000000" w:themeColor="text1"/>
          <w:lang w:eastAsia="x-none"/>
        </w:rPr>
        <w:t xml:space="preserve"> by requesting a HARQ-ACK feedback in </w:t>
      </w:r>
      <w:r w:rsidR="00AC380F">
        <w:rPr>
          <w:rFonts w:ascii="Times New Roman" w:hAnsi="Times New Roman"/>
          <w:color w:val="000000" w:themeColor="text1"/>
          <w:lang w:eastAsia="x-none"/>
        </w:rPr>
        <w:t>each</w:t>
      </w:r>
      <w:r w:rsidR="00D31B1C">
        <w:rPr>
          <w:rFonts w:ascii="Times New Roman" w:hAnsi="Times New Roman"/>
          <w:color w:val="000000" w:themeColor="text1"/>
          <w:lang w:eastAsia="x-none"/>
        </w:rPr>
        <w:t xml:space="preserve"> PUCCH for only one PDSCH group.</w:t>
      </w:r>
      <w:r w:rsidR="00AC380F">
        <w:rPr>
          <w:rFonts w:ascii="Times New Roman" w:hAnsi="Times New Roman"/>
          <w:color w:val="000000" w:themeColor="text1"/>
          <w:lang w:eastAsia="x-none"/>
        </w:rPr>
        <w:t xml:space="preserve"> Even </w:t>
      </w:r>
      <w:r w:rsidR="00AC380F" w:rsidRPr="00AC380F">
        <w:rPr>
          <w:rFonts w:ascii="Times New Roman" w:hAnsi="Times New Roman"/>
          <w:color w:val="000000" w:themeColor="text1"/>
          <w:lang w:eastAsia="x-none"/>
        </w:rPr>
        <w:t>latency for obtaining feedback for multiple</w:t>
      </w:r>
      <w:r w:rsidR="00AC380F">
        <w:rPr>
          <w:rFonts w:ascii="Times New Roman" w:hAnsi="Times New Roman"/>
          <w:color w:val="000000" w:themeColor="text1"/>
          <w:lang w:eastAsia="x-none"/>
        </w:rPr>
        <w:t xml:space="preserve"> PDSCHs</w:t>
      </w:r>
      <w:r w:rsidR="00AC380F" w:rsidRPr="00AC380F">
        <w:rPr>
          <w:rFonts w:ascii="Times New Roman" w:hAnsi="Times New Roman"/>
          <w:color w:val="000000" w:themeColor="text1"/>
          <w:lang w:eastAsia="x-none"/>
        </w:rPr>
        <w:t xml:space="preserve"> </w:t>
      </w:r>
      <w:r w:rsidR="00AC380F">
        <w:rPr>
          <w:rFonts w:ascii="Times New Roman" w:hAnsi="Times New Roman"/>
          <w:color w:val="000000" w:themeColor="text1"/>
          <w:lang w:eastAsia="x-none"/>
        </w:rPr>
        <w:t>groups may be l</w:t>
      </w:r>
      <w:r w:rsidR="00AC380F" w:rsidRPr="00AC380F">
        <w:rPr>
          <w:rFonts w:ascii="Times New Roman" w:hAnsi="Times New Roman"/>
          <w:color w:val="000000" w:themeColor="text1"/>
          <w:lang w:eastAsia="x-none"/>
        </w:rPr>
        <w:t>arger</w:t>
      </w:r>
      <w:r w:rsidR="00AC380F">
        <w:rPr>
          <w:rFonts w:ascii="Times New Roman" w:hAnsi="Times New Roman"/>
          <w:color w:val="000000" w:themeColor="text1"/>
          <w:lang w:eastAsia="x-none"/>
        </w:rPr>
        <w:t xml:space="preserve">, </w:t>
      </w:r>
      <w:r w:rsidR="00EA225C">
        <w:rPr>
          <w:rFonts w:ascii="Times New Roman" w:hAnsi="Times New Roman"/>
          <w:color w:val="000000" w:themeColor="text1"/>
          <w:lang w:eastAsia="x-none"/>
        </w:rPr>
        <w:t xml:space="preserve">constant DCI overhead </w:t>
      </w:r>
      <w:r w:rsidR="00DE7DAD">
        <w:rPr>
          <w:rFonts w:ascii="Times New Roman" w:hAnsi="Times New Roman"/>
          <w:color w:val="000000" w:themeColor="text1"/>
          <w:lang w:eastAsia="x-none"/>
        </w:rPr>
        <w:t>of</w:t>
      </w:r>
      <w:r w:rsidR="00EA225C">
        <w:rPr>
          <w:rFonts w:ascii="Times New Roman" w:hAnsi="Times New Roman"/>
          <w:color w:val="000000" w:themeColor="text1"/>
          <w:lang w:eastAsia="x-none"/>
        </w:rPr>
        <w:t xml:space="preserve"> </w:t>
      </w:r>
      <w:r w:rsidR="00DE7DAD">
        <w:rPr>
          <w:rFonts w:ascii="Times New Roman" w:hAnsi="Times New Roman"/>
          <w:color w:val="000000" w:themeColor="text1"/>
          <w:lang w:eastAsia="x-none"/>
        </w:rPr>
        <w:t xml:space="preserve">the </w:t>
      </w:r>
      <w:r w:rsidR="00EA225C">
        <w:rPr>
          <w:rFonts w:ascii="Times New Roman" w:hAnsi="Times New Roman"/>
          <w:color w:val="000000" w:themeColor="text1"/>
          <w:lang w:eastAsia="x-none"/>
        </w:rPr>
        <w:t xml:space="preserve">additional </w:t>
      </w:r>
      <w:r w:rsidR="00EA225C" w:rsidRPr="00D31B1C">
        <w:rPr>
          <w:rFonts w:ascii="Times New Roman" w:hAnsi="Times New Roman"/>
          <w:color w:val="000000" w:themeColor="text1"/>
          <w:lang w:eastAsia="x-none"/>
        </w:rPr>
        <w:t>T-DAI</w:t>
      </w:r>
      <w:r w:rsidR="00EA225C">
        <w:rPr>
          <w:rFonts w:ascii="Times New Roman" w:hAnsi="Times New Roman"/>
          <w:color w:val="000000" w:themeColor="text1"/>
          <w:lang w:eastAsia="x-none"/>
        </w:rPr>
        <w:t xml:space="preserve"> value is not needed and </w:t>
      </w:r>
      <w:r w:rsidR="00AC380F">
        <w:rPr>
          <w:rFonts w:ascii="Times New Roman" w:hAnsi="Times New Roman"/>
          <w:color w:val="000000" w:themeColor="text1"/>
          <w:lang w:eastAsia="x-none"/>
        </w:rPr>
        <w:t xml:space="preserve">the </w:t>
      </w:r>
      <w:r w:rsidR="00EA225C">
        <w:rPr>
          <w:rFonts w:ascii="Times New Roman" w:hAnsi="Times New Roman"/>
          <w:color w:val="000000" w:themeColor="text1"/>
          <w:lang w:eastAsia="x-none"/>
        </w:rPr>
        <w:t>reliability</w:t>
      </w:r>
      <w:r w:rsidR="00AC380F" w:rsidRPr="00AC380F">
        <w:rPr>
          <w:rFonts w:ascii="Times New Roman" w:hAnsi="Times New Roman" w:hint="eastAsia"/>
          <w:color w:val="000000" w:themeColor="text1"/>
          <w:lang w:eastAsia="x-none"/>
        </w:rPr>
        <w:t xml:space="preserve"> </w:t>
      </w:r>
      <w:r w:rsidR="00AC380F" w:rsidRPr="00AC380F">
        <w:rPr>
          <w:rFonts w:ascii="Times New Roman" w:hAnsi="Times New Roman"/>
          <w:color w:val="000000" w:themeColor="text1"/>
          <w:lang w:eastAsia="x-none"/>
        </w:rPr>
        <w:t>can</w:t>
      </w:r>
      <w:r w:rsidR="00AC380F" w:rsidRPr="00AC380F">
        <w:rPr>
          <w:rFonts w:ascii="Times New Roman" w:hAnsi="Times New Roman" w:hint="eastAsia"/>
          <w:color w:val="000000" w:themeColor="text1"/>
          <w:lang w:eastAsia="x-none"/>
        </w:rPr>
        <w:t xml:space="preserve"> </w:t>
      </w:r>
      <w:r w:rsidR="00AC380F" w:rsidRPr="00AC380F">
        <w:rPr>
          <w:rFonts w:ascii="Times New Roman" w:hAnsi="Times New Roman"/>
          <w:color w:val="000000" w:themeColor="text1"/>
          <w:lang w:eastAsia="x-none"/>
        </w:rPr>
        <w:t>be</w:t>
      </w:r>
      <w:r w:rsidR="00EA225C">
        <w:rPr>
          <w:rFonts w:ascii="Times New Roman" w:hAnsi="Times New Roman"/>
          <w:color w:val="000000" w:themeColor="text1"/>
          <w:lang w:eastAsia="x-none"/>
        </w:rPr>
        <w:t xml:space="preserve"> </w:t>
      </w:r>
      <w:r w:rsidR="00AC380F" w:rsidRPr="00AC380F">
        <w:rPr>
          <w:rFonts w:ascii="Times New Roman" w:hAnsi="Times New Roman"/>
          <w:color w:val="000000" w:themeColor="text1"/>
          <w:lang w:eastAsia="x-none"/>
        </w:rPr>
        <w:t>guaranteed.</w:t>
      </w:r>
      <w:r w:rsidR="00AC380F">
        <w:rPr>
          <w:rFonts w:ascii="Times New Roman" w:hAnsi="Times New Roman"/>
          <w:color w:val="000000" w:themeColor="text1"/>
          <w:lang w:eastAsia="x-none"/>
        </w:rPr>
        <w:t xml:space="preserve">  </w:t>
      </w:r>
    </w:p>
    <w:p w14:paraId="0191A7B3" w14:textId="77777777" w:rsidR="008700E0" w:rsidRPr="001131FF" w:rsidRDefault="008700E0" w:rsidP="008700E0">
      <w:pPr>
        <w:spacing w:before="240" w:after="0" w:line="240" w:lineRule="exact"/>
        <w:rPr>
          <w:rFonts w:eastAsia="Times New Roman"/>
          <w:b/>
          <w:bCs/>
          <w:color w:val="000000" w:themeColor="text1"/>
          <w:kern w:val="2"/>
          <w:lang w:eastAsia="zh-CN"/>
        </w:rPr>
      </w:pPr>
      <w:r>
        <w:rPr>
          <w:rFonts w:eastAsia="Times New Roman"/>
          <w:b/>
          <w:bCs/>
          <w:color w:val="000000" w:themeColor="text1"/>
          <w:kern w:val="2"/>
          <w:lang w:eastAsia="zh-CN"/>
        </w:rPr>
        <w:t>Proposal 2</w:t>
      </w:r>
      <w:r w:rsidRPr="001131FF">
        <w:rPr>
          <w:rFonts w:eastAsia="Times New Roman"/>
          <w:b/>
          <w:bCs/>
          <w:color w:val="000000" w:themeColor="text1"/>
          <w:kern w:val="2"/>
          <w:lang w:eastAsia="zh-CN"/>
        </w:rPr>
        <w:t>: Group-based HARQ-ACK feedback for operation with dynamic HARQ-ACK codebook:</w:t>
      </w:r>
    </w:p>
    <w:p w14:paraId="4BDB27E9" w14:textId="10BAA330" w:rsidR="008700E0" w:rsidRPr="00723FEA" w:rsidRDefault="00723FEA" w:rsidP="00723FEA">
      <w:pPr>
        <w:numPr>
          <w:ilvl w:val="0"/>
          <w:numId w:val="19"/>
        </w:numPr>
        <w:spacing w:after="0"/>
        <w:jc w:val="left"/>
        <w:rPr>
          <w:rFonts w:ascii="Times New Roman" w:eastAsia="Times New Roman" w:hAnsi="Times New Roman"/>
          <w:b/>
          <w:bCs/>
          <w:color w:val="000000" w:themeColor="text1"/>
          <w:kern w:val="2"/>
          <w:lang w:eastAsia="zh-CN"/>
        </w:rPr>
      </w:pPr>
      <w:r w:rsidRPr="00723FD1">
        <w:rPr>
          <w:rFonts w:ascii="Times New Roman" w:eastAsia="Times New Roman" w:hAnsi="Times New Roman"/>
          <w:b/>
          <w:bCs/>
          <w:color w:val="000000" w:themeColor="text1"/>
          <w:kern w:val="2"/>
          <w:lang w:eastAsia="zh-CN"/>
        </w:rPr>
        <w:t xml:space="preserve">T-DAI is included </w:t>
      </w:r>
      <w:r>
        <w:rPr>
          <w:rFonts w:ascii="Times New Roman" w:eastAsia="Times New Roman" w:hAnsi="Times New Roman"/>
          <w:b/>
          <w:bCs/>
          <w:color w:val="000000" w:themeColor="text1"/>
          <w:kern w:val="2"/>
          <w:lang w:eastAsia="zh-CN"/>
        </w:rPr>
        <w:t xml:space="preserve">in a scheduling DCI </w:t>
      </w:r>
      <w:r w:rsidRPr="00723FD1">
        <w:rPr>
          <w:rFonts w:ascii="Times New Roman" w:eastAsia="Times New Roman" w:hAnsi="Times New Roman"/>
          <w:b/>
          <w:bCs/>
          <w:color w:val="000000" w:themeColor="text1"/>
          <w:kern w:val="2"/>
          <w:lang w:eastAsia="zh-CN"/>
        </w:rPr>
        <w:t>only for the scheduled PDSCH group</w:t>
      </w:r>
    </w:p>
    <w:p w14:paraId="438A44B6" w14:textId="77777777" w:rsidR="00D31B1C" w:rsidRDefault="00D31B1C" w:rsidP="00DE7DAD">
      <w:pPr>
        <w:rPr>
          <w:rFonts w:ascii="Times New Roman" w:hAnsi="Times New Roman"/>
          <w:color w:val="FF0000"/>
          <w:lang w:eastAsia="x-none"/>
        </w:rPr>
      </w:pPr>
    </w:p>
    <w:p w14:paraId="5DF99284" w14:textId="77777777" w:rsidR="008700E0" w:rsidRPr="00C02CBF" w:rsidRDefault="008700E0" w:rsidP="00DE7DAD">
      <w:pPr>
        <w:rPr>
          <w:rFonts w:ascii="Times New Roman" w:hAnsi="Times New Roman"/>
          <w:color w:val="FF0000"/>
          <w:lang w:eastAsia="x-none"/>
        </w:rPr>
      </w:pPr>
    </w:p>
    <w:p w14:paraId="38914DEB" w14:textId="0BD7D713" w:rsidR="00D94DBB" w:rsidRDefault="008F1A60" w:rsidP="001511F1">
      <w:pPr>
        <w:spacing w:before="240"/>
        <w:rPr>
          <w:rFonts w:ascii="Times New Roman" w:hAnsi="Times New Roman"/>
          <w:lang w:eastAsia="x-none"/>
        </w:rPr>
      </w:pPr>
      <w:r>
        <w:object w:dxaOrig="17325" w:dyaOrig="3720" w14:anchorId="7FEE20C4">
          <v:shape id="_x0000_i1027" type="#_x0000_t75" style="width:7in;height:108pt" o:ole="">
            <v:imagedata r:id="rId15" o:title=""/>
          </v:shape>
          <o:OLEObject Type="Embed" ProgID="Visio.Drawing.15" ShapeID="_x0000_i1027" DrawAspect="Content" ObjectID="_1627463736" r:id="rId16"/>
        </w:object>
      </w:r>
    </w:p>
    <w:p w14:paraId="3D4EAFE0" w14:textId="28B78233" w:rsidR="008F1A60" w:rsidRDefault="008F1A60" w:rsidP="008F1A60">
      <w:pPr>
        <w:pStyle w:val="afa"/>
        <w:spacing w:after="0"/>
        <w:jc w:val="center"/>
        <w:rPr>
          <w:rFonts w:ascii="Times New Roman" w:eastAsia="Calibri" w:hAnsi="Times New Roman"/>
          <w:color w:val="000000" w:themeColor="text1"/>
          <w:sz w:val="20"/>
          <w:szCs w:val="20"/>
        </w:rPr>
      </w:pPr>
      <w:r>
        <w:rPr>
          <w:rFonts w:ascii="Times New Roman" w:eastAsia="Times New Roman" w:hAnsi="Times New Roman"/>
          <w:bCs w:val="0"/>
          <w:color w:val="000000" w:themeColor="text1"/>
          <w:kern w:val="2"/>
          <w:sz w:val="20"/>
          <w:szCs w:val="20"/>
          <w:lang w:eastAsia="zh-CN"/>
        </w:rPr>
        <w:t>Figure 3</w:t>
      </w:r>
      <w:r w:rsidRPr="004D59F3">
        <w:rPr>
          <w:rFonts w:ascii="Times New Roman" w:eastAsia="Times New Roman" w:hAnsi="Times New Roman"/>
          <w:bCs w:val="0"/>
          <w:color w:val="000000" w:themeColor="text1"/>
          <w:kern w:val="2"/>
          <w:sz w:val="20"/>
          <w:szCs w:val="20"/>
          <w:lang w:eastAsia="zh-CN"/>
        </w:rPr>
        <w:t xml:space="preserve">. Example of </w:t>
      </w:r>
      <w:r w:rsidRPr="004D59F3">
        <w:rPr>
          <w:rFonts w:ascii="Times New Roman" w:eastAsia="Calibri" w:hAnsi="Times New Roman"/>
          <w:color w:val="000000" w:themeColor="text1"/>
          <w:sz w:val="20"/>
          <w:szCs w:val="20"/>
        </w:rPr>
        <w:t>group-based HARQ-ACK feedback</w:t>
      </w:r>
    </w:p>
    <w:p w14:paraId="44933019" w14:textId="77777777" w:rsidR="00DE7DAD" w:rsidRDefault="00DE7DAD" w:rsidP="00DE7DAD">
      <w:pPr>
        <w:spacing w:before="240"/>
        <w:rPr>
          <w:rFonts w:ascii="Times New Roman" w:hAnsi="Times New Roman"/>
          <w:lang w:eastAsia="x-none"/>
        </w:rPr>
      </w:pPr>
    </w:p>
    <w:p w14:paraId="79D424DD" w14:textId="0268EC2D" w:rsidR="00AF7AB9" w:rsidRPr="002D4ED6" w:rsidRDefault="00134DC7" w:rsidP="001511F1">
      <w:pPr>
        <w:spacing w:before="240"/>
        <w:rPr>
          <w:rFonts w:ascii="Times New Roman" w:hAnsi="Times New Roman"/>
          <w:color w:val="000000" w:themeColor="text1"/>
          <w:lang w:eastAsia="x-none"/>
        </w:rPr>
      </w:pPr>
      <w:r>
        <w:rPr>
          <w:rFonts w:ascii="Times New Roman" w:hAnsi="Times New Roman"/>
          <w:lang w:eastAsia="x-none"/>
        </w:rPr>
        <w:t>In some proposals,</w:t>
      </w:r>
      <w:r w:rsidR="00A41ACB">
        <w:rPr>
          <w:rFonts w:ascii="Times New Roman" w:hAnsi="Times New Roman"/>
          <w:lang w:eastAsia="x-none"/>
        </w:rPr>
        <w:t xml:space="preserve"> </w:t>
      </w:r>
      <w:r w:rsidR="00722BE8">
        <w:rPr>
          <w:rFonts w:ascii="Times New Roman" w:hAnsi="Times New Roman"/>
          <w:lang w:eastAsia="x-none"/>
        </w:rPr>
        <w:t>in a DCI scheduling</w:t>
      </w:r>
      <w:r w:rsidR="00722BE8" w:rsidRPr="00722BE8">
        <w:rPr>
          <w:rFonts w:ascii="Times New Roman" w:hAnsi="Times New Roman" w:hint="eastAsia"/>
          <w:lang w:eastAsia="x-none"/>
        </w:rPr>
        <w:t xml:space="preserve"> a PDSCH belonging to a PDSCH group</w:t>
      </w:r>
      <w:r w:rsidR="00722BE8" w:rsidRPr="00722BE8">
        <w:rPr>
          <w:rFonts w:ascii="Times New Roman" w:hAnsi="Times New Roman"/>
          <w:lang w:eastAsia="x-none"/>
        </w:rPr>
        <w:t xml:space="preserve"> having a GI value,</w:t>
      </w:r>
      <w:r w:rsidR="00722BE8">
        <w:rPr>
          <w:rFonts w:ascii="Times New Roman" w:hAnsi="Times New Roman"/>
          <w:lang w:eastAsia="x-none"/>
        </w:rPr>
        <w:t xml:space="preserve"> </w:t>
      </w:r>
      <w:r w:rsidR="00EA225C">
        <w:rPr>
          <w:rFonts w:ascii="Times New Roman" w:hAnsi="Times New Roman"/>
          <w:lang w:eastAsia="x-none"/>
        </w:rPr>
        <w:t xml:space="preserve">an additional </w:t>
      </w:r>
      <w:r w:rsidR="00EA225C">
        <w:rPr>
          <w:rFonts w:ascii="Times New Roman" w:hAnsi="Times New Roman"/>
          <w:color w:val="000000" w:themeColor="text1"/>
          <w:lang w:eastAsia="x-none"/>
        </w:rPr>
        <w:t xml:space="preserve">NGI bit for </w:t>
      </w:r>
      <w:r w:rsidR="00722BE8">
        <w:rPr>
          <w:rFonts w:ascii="Times New Roman" w:hAnsi="Times New Roman"/>
          <w:color w:val="000000" w:themeColor="text1"/>
          <w:lang w:eastAsia="x-none"/>
        </w:rPr>
        <w:t>a</w:t>
      </w:r>
      <w:r w:rsidR="00EA225C">
        <w:rPr>
          <w:rFonts w:ascii="Times New Roman" w:hAnsi="Times New Roman"/>
          <w:color w:val="000000" w:themeColor="text1"/>
          <w:lang w:eastAsia="x-none"/>
        </w:rPr>
        <w:t xml:space="preserve"> PDSCH group</w:t>
      </w:r>
      <w:r w:rsidR="006C5916" w:rsidRPr="002D4ED6">
        <w:rPr>
          <w:rFonts w:ascii="Times New Roman" w:hAnsi="Times New Roman"/>
          <w:color w:val="000000" w:themeColor="text1"/>
          <w:lang w:eastAsia="x-none"/>
        </w:rPr>
        <w:t xml:space="preserve"> having </w:t>
      </w:r>
      <w:r w:rsidR="002D4ED6">
        <w:rPr>
          <w:rFonts w:ascii="Times New Roman" w:hAnsi="Times New Roman"/>
          <w:color w:val="000000" w:themeColor="text1"/>
          <w:lang w:eastAsia="x-none"/>
        </w:rPr>
        <w:t xml:space="preserve">the </w:t>
      </w:r>
      <w:r w:rsidR="00EA225C">
        <w:rPr>
          <w:rFonts w:ascii="Times New Roman" w:hAnsi="Times New Roman"/>
          <w:color w:val="000000" w:themeColor="text1"/>
          <w:lang w:eastAsia="x-none"/>
        </w:rPr>
        <w:t>other GI value</w:t>
      </w:r>
      <w:r w:rsidR="00EA225C" w:rsidRPr="00EA225C">
        <w:rPr>
          <w:rFonts w:ascii="Times New Roman" w:hAnsi="Times New Roman" w:hint="eastAsia"/>
          <w:color w:val="000000" w:themeColor="text1"/>
          <w:lang w:eastAsia="x-none"/>
        </w:rPr>
        <w:t xml:space="preserve"> is also </w:t>
      </w:r>
      <w:r w:rsidR="00AE534C">
        <w:rPr>
          <w:rFonts w:ascii="Times New Roman" w:hAnsi="Times New Roman"/>
          <w:color w:val="000000" w:themeColor="text1"/>
          <w:lang w:eastAsia="x-none"/>
        </w:rPr>
        <w:t>indicated</w:t>
      </w:r>
      <w:r w:rsidR="00CD42AA" w:rsidRPr="002D4ED6">
        <w:rPr>
          <w:rFonts w:ascii="Times New Roman" w:hAnsi="Times New Roman"/>
          <w:color w:val="000000" w:themeColor="text1"/>
          <w:lang w:eastAsia="x-none"/>
        </w:rPr>
        <w:t xml:space="preserve">. There are two possible intentions to </w:t>
      </w:r>
      <w:r w:rsidR="00AE534C">
        <w:rPr>
          <w:rFonts w:ascii="Times New Roman" w:hAnsi="Times New Roman"/>
          <w:color w:val="000000" w:themeColor="text1"/>
          <w:lang w:eastAsia="x-none"/>
        </w:rPr>
        <w:t>indicate</w:t>
      </w:r>
      <w:r w:rsidR="00EA225C">
        <w:rPr>
          <w:rFonts w:ascii="Times New Roman" w:hAnsi="Times New Roman"/>
          <w:color w:val="000000" w:themeColor="text1"/>
          <w:lang w:eastAsia="x-none"/>
        </w:rPr>
        <w:t xml:space="preserve"> the additional NGI bit</w:t>
      </w:r>
      <w:r w:rsidR="00CD42AA" w:rsidRPr="002D4ED6">
        <w:rPr>
          <w:rFonts w:ascii="Times New Roman" w:hAnsi="Times New Roman"/>
          <w:color w:val="000000" w:themeColor="text1"/>
          <w:lang w:eastAsia="x-none"/>
        </w:rPr>
        <w:t>:</w:t>
      </w:r>
    </w:p>
    <w:p w14:paraId="637E1332" w14:textId="6C23156D" w:rsidR="00B11604" w:rsidRPr="00FE2F07" w:rsidRDefault="00723FD1" w:rsidP="002B394E">
      <w:pPr>
        <w:pStyle w:val="af8"/>
        <w:numPr>
          <w:ilvl w:val="0"/>
          <w:numId w:val="20"/>
        </w:numPr>
        <w:spacing w:before="240"/>
        <w:ind w:left="567" w:hanging="283"/>
        <w:rPr>
          <w:bCs/>
          <w:lang w:eastAsia="x-none"/>
        </w:rPr>
      </w:pPr>
      <w:r>
        <w:rPr>
          <w:b/>
          <w:color w:val="000000" w:themeColor="text1"/>
          <w:lang w:eastAsia="x-none"/>
        </w:rPr>
        <w:t>R</w:t>
      </w:r>
      <w:r w:rsidR="004B400A" w:rsidRPr="00FE2F07">
        <w:rPr>
          <w:b/>
          <w:color w:val="000000" w:themeColor="text1"/>
          <w:lang w:eastAsia="x-none"/>
        </w:rPr>
        <w:t>equest</w:t>
      </w:r>
      <w:r w:rsidR="00997524">
        <w:rPr>
          <w:b/>
          <w:color w:val="000000" w:themeColor="text1"/>
          <w:lang w:eastAsia="x-none"/>
        </w:rPr>
        <w:t xml:space="preserve"> a</w:t>
      </w:r>
      <w:r w:rsidR="004B400A" w:rsidRPr="00FE2F07">
        <w:rPr>
          <w:rFonts w:hint="eastAsia"/>
          <w:b/>
          <w:color w:val="000000" w:themeColor="text1"/>
          <w:lang w:eastAsia="x-none"/>
        </w:rPr>
        <w:t xml:space="preserve"> </w:t>
      </w:r>
      <w:r w:rsidR="004B400A" w:rsidRPr="00FE2F07">
        <w:rPr>
          <w:b/>
          <w:color w:val="000000" w:themeColor="text1"/>
          <w:lang w:eastAsia="x-none"/>
        </w:rPr>
        <w:t xml:space="preserve">HARQ-ACK feedback for </w:t>
      </w:r>
      <w:r w:rsidR="00722BE8">
        <w:rPr>
          <w:b/>
          <w:color w:val="000000" w:themeColor="text1"/>
          <w:lang w:eastAsia="x-none"/>
        </w:rPr>
        <w:t xml:space="preserve">a new or old </w:t>
      </w:r>
      <w:r w:rsidR="000A1B73" w:rsidRPr="000A1B73">
        <w:rPr>
          <w:rFonts w:hint="eastAsia"/>
          <w:b/>
          <w:color w:val="000000" w:themeColor="text1"/>
          <w:lang w:eastAsia="x-none"/>
        </w:rPr>
        <w:t xml:space="preserve">PDSCH </w:t>
      </w:r>
      <w:r w:rsidR="004B400A" w:rsidRPr="00FE2F07">
        <w:rPr>
          <w:b/>
          <w:color w:val="000000" w:themeColor="text1"/>
          <w:lang w:eastAsia="x-none"/>
        </w:rPr>
        <w:t>group</w:t>
      </w:r>
      <w:r w:rsidR="00073A9E" w:rsidRPr="00FE2F07">
        <w:rPr>
          <w:b/>
          <w:color w:val="000000" w:themeColor="text1"/>
          <w:lang w:eastAsia="x-none"/>
        </w:rPr>
        <w:t xml:space="preserve"> having the </w:t>
      </w:r>
      <w:r w:rsidR="000A1B73">
        <w:rPr>
          <w:b/>
          <w:color w:val="000000" w:themeColor="text1"/>
          <w:lang w:eastAsia="x-none"/>
        </w:rPr>
        <w:t xml:space="preserve">other </w:t>
      </w:r>
      <w:r w:rsidR="00073A9E" w:rsidRPr="00FE2F07">
        <w:rPr>
          <w:b/>
          <w:color w:val="000000" w:themeColor="text1"/>
          <w:lang w:eastAsia="x-none"/>
        </w:rPr>
        <w:t>GI value</w:t>
      </w:r>
      <w:r w:rsidR="004B400A" w:rsidRPr="00FE2F07">
        <w:rPr>
          <w:b/>
          <w:color w:val="000000" w:themeColor="text1"/>
          <w:lang w:eastAsia="x-none"/>
        </w:rPr>
        <w:t>.</w:t>
      </w:r>
      <w:r w:rsidR="004B400A" w:rsidRPr="00FE2F07">
        <w:rPr>
          <w:color w:val="000000" w:themeColor="text1"/>
          <w:lang w:eastAsia="x-none"/>
        </w:rPr>
        <w:t xml:space="preserve"> As the example shown in Figure </w:t>
      </w:r>
      <w:r w:rsidR="00DE7DAD">
        <w:rPr>
          <w:color w:val="000000" w:themeColor="text1"/>
          <w:lang w:eastAsia="x-none"/>
        </w:rPr>
        <w:t>4</w:t>
      </w:r>
      <w:r w:rsidR="004B400A" w:rsidRPr="00FE2F07">
        <w:rPr>
          <w:color w:val="000000" w:themeColor="text1"/>
          <w:lang w:eastAsia="x-none"/>
        </w:rPr>
        <w:t xml:space="preserve">, </w:t>
      </w:r>
      <w:r w:rsidR="00971AEC" w:rsidRPr="00FE2F07">
        <w:rPr>
          <w:rFonts w:hint="eastAsia"/>
          <w:color w:val="000000" w:themeColor="text1"/>
          <w:lang w:eastAsia="x-none"/>
        </w:rPr>
        <w:t>when the DCIs in slot</w:t>
      </w:r>
      <w:r w:rsidR="00997524">
        <w:rPr>
          <w:color w:val="000000" w:themeColor="text1"/>
          <w:lang w:eastAsia="x-none"/>
        </w:rPr>
        <w:t>s</w:t>
      </w:r>
      <w:r w:rsidR="00971AEC" w:rsidRPr="00FE2F07">
        <w:rPr>
          <w:rFonts w:hint="eastAsia"/>
          <w:color w:val="000000" w:themeColor="text1"/>
          <w:lang w:eastAsia="x-none"/>
        </w:rPr>
        <w:t xml:space="preserve"> #</w:t>
      </w:r>
      <w:r>
        <w:rPr>
          <w:color w:val="000000" w:themeColor="text1"/>
          <w:lang w:eastAsia="x-none"/>
        </w:rPr>
        <w:t>p</w:t>
      </w:r>
      <w:r w:rsidR="00971AEC" w:rsidRPr="00FE2F07">
        <w:rPr>
          <w:color w:val="000000" w:themeColor="text1"/>
          <w:lang w:eastAsia="x-none"/>
        </w:rPr>
        <w:t>+1 and #</w:t>
      </w:r>
      <w:r>
        <w:rPr>
          <w:color w:val="000000" w:themeColor="text1"/>
          <w:lang w:eastAsia="x-none"/>
        </w:rPr>
        <w:t>p</w:t>
      </w:r>
      <w:r w:rsidR="00971AEC" w:rsidRPr="00FE2F07">
        <w:rPr>
          <w:color w:val="000000" w:themeColor="text1"/>
          <w:lang w:eastAsia="x-none"/>
        </w:rPr>
        <w:t xml:space="preserve">+2 set </w:t>
      </w:r>
      <w:r w:rsidR="00971AEC" w:rsidRPr="00FE2F07">
        <w:rPr>
          <w:bCs/>
          <w:lang w:eastAsia="x-none"/>
        </w:rPr>
        <w:t>the RQ bits to “1”, not only the PDSCH group having GI = 1, but also the PDSCH group having GI = 0 are requested to be acknowledged in the same PUCCH</w:t>
      </w:r>
      <w:r w:rsidR="007C2957" w:rsidRPr="00FE2F07">
        <w:rPr>
          <w:bCs/>
          <w:lang w:eastAsia="x-none"/>
        </w:rPr>
        <w:t xml:space="preserve">. </w:t>
      </w:r>
      <w:r w:rsidR="005C5A4F" w:rsidRPr="00FE2F07">
        <w:rPr>
          <w:bCs/>
          <w:lang w:eastAsia="x-none"/>
        </w:rPr>
        <w:t xml:space="preserve">In Figure 3(a), </w:t>
      </w:r>
      <w:r w:rsidR="00073A9E" w:rsidRPr="00FE2F07">
        <w:rPr>
          <w:bCs/>
          <w:lang w:eastAsia="x-none"/>
        </w:rPr>
        <w:t xml:space="preserve">since </w:t>
      </w:r>
      <w:r w:rsidR="005C5A4F" w:rsidRPr="00FE2F07">
        <w:rPr>
          <w:bCs/>
          <w:lang w:eastAsia="x-none"/>
        </w:rPr>
        <w:t xml:space="preserve">the </w:t>
      </w:r>
      <w:r w:rsidR="000A1B73" w:rsidRPr="000A1B73">
        <w:rPr>
          <w:color w:val="000000" w:themeColor="text1"/>
          <w:lang w:eastAsia="x-none"/>
        </w:rPr>
        <w:t>additional</w:t>
      </w:r>
      <w:r w:rsidR="000A1B73" w:rsidRPr="000A1B73">
        <w:rPr>
          <w:b/>
          <w:color w:val="000000" w:themeColor="text1"/>
          <w:lang w:eastAsia="x-none"/>
        </w:rPr>
        <w:t xml:space="preserve"> </w:t>
      </w:r>
      <w:r w:rsidR="005C5A4F" w:rsidRPr="00FE2F07">
        <w:rPr>
          <w:bCs/>
          <w:lang w:eastAsia="x-none"/>
        </w:rPr>
        <w:t xml:space="preserve">NGI bit (NGI-2) </w:t>
      </w:r>
      <w:r w:rsidR="00B11604" w:rsidRPr="00FE2F07">
        <w:rPr>
          <w:bCs/>
          <w:lang w:eastAsia="x-none"/>
        </w:rPr>
        <w:t>is set to</w:t>
      </w:r>
      <w:r w:rsidR="005C5A4F" w:rsidRPr="00FE2F07">
        <w:rPr>
          <w:bCs/>
          <w:lang w:eastAsia="x-none"/>
        </w:rPr>
        <w:t xml:space="preserve"> 1</w:t>
      </w:r>
      <w:r w:rsidR="00073A9E" w:rsidRPr="00FE2F07">
        <w:rPr>
          <w:bCs/>
          <w:lang w:eastAsia="x-none"/>
        </w:rPr>
        <w:t>, UE acknowledges reception of</w:t>
      </w:r>
      <w:r w:rsidR="004E1057">
        <w:rPr>
          <w:bCs/>
          <w:lang w:eastAsia="x-none"/>
        </w:rPr>
        <w:t xml:space="preserve"> the</w:t>
      </w:r>
      <w:r w:rsidR="00B11604" w:rsidRPr="00FE2F07">
        <w:rPr>
          <w:bCs/>
          <w:lang w:eastAsia="x-none"/>
        </w:rPr>
        <w:t xml:space="preserve"> new </w:t>
      </w:r>
      <w:r w:rsidR="00997524">
        <w:rPr>
          <w:bCs/>
          <w:lang w:eastAsia="x-none"/>
        </w:rPr>
        <w:t xml:space="preserve">PDSCH </w:t>
      </w:r>
      <w:r w:rsidR="00B11604" w:rsidRPr="00FE2F07">
        <w:rPr>
          <w:bCs/>
          <w:lang w:eastAsia="x-none"/>
        </w:rPr>
        <w:t>group including</w:t>
      </w:r>
      <w:r w:rsidR="00073A9E" w:rsidRPr="00FE2F07">
        <w:rPr>
          <w:bCs/>
          <w:lang w:eastAsia="x-none"/>
        </w:rPr>
        <w:t xml:space="preserve"> PDSCHs #3, #4, and #5 indicated with GI = 0 and NGI-1 = 1 in UCI #2. In Figure 3(b), different from Figure 3(a), since the </w:t>
      </w:r>
      <w:r w:rsidR="000A1B73" w:rsidRPr="000A1B73">
        <w:rPr>
          <w:color w:val="000000" w:themeColor="text1"/>
          <w:lang w:eastAsia="x-none"/>
        </w:rPr>
        <w:t>additional</w:t>
      </w:r>
      <w:r w:rsidR="000A1B73" w:rsidRPr="000A1B73">
        <w:rPr>
          <w:b/>
          <w:color w:val="000000" w:themeColor="text1"/>
          <w:lang w:eastAsia="x-none"/>
        </w:rPr>
        <w:t xml:space="preserve"> </w:t>
      </w:r>
      <w:r w:rsidR="00073A9E" w:rsidRPr="00FE2F07">
        <w:rPr>
          <w:bCs/>
          <w:lang w:eastAsia="x-none"/>
        </w:rPr>
        <w:t xml:space="preserve">NGI bit (NGI-2) </w:t>
      </w:r>
      <w:r w:rsidR="00B11604" w:rsidRPr="00FE2F07">
        <w:rPr>
          <w:bCs/>
          <w:lang w:eastAsia="x-none"/>
        </w:rPr>
        <w:t>is set to 0</w:t>
      </w:r>
      <w:r w:rsidR="00D660CB">
        <w:rPr>
          <w:bCs/>
          <w:lang w:eastAsia="x-none"/>
        </w:rPr>
        <w:t xml:space="preserve">, </w:t>
      </w:r>
      <w:r w:rsidR="00073A9E" w:rsidRPr="00FE2F07">
        <w:rPr>
          <w:bCs/>
          <w:lang w:eastAsia="x-none"/>
        </w:rPr>
        <w:t>UE acknowl</w:t>
      </w:r>
      <w:r w:rsidR="00B11604" w:rsidRPr="00FE2F07">
        <w:rPr>
          <w:bCs/>
          <w:lang w:eastAsia="x-none"/>
        </w:rPr>
        <w:t xml:space="preserve">edges reception of </w:t>
      </w:r>
      <w:r w:rsidR="004E1057">
        <w:rPr>
          <w:bCs/>
          <w:lang w:eastAsia="x-none"/>
        </w:rPr>
        <w:t xml:space="preserve">the </w:t>
      </w:r>
      <w:r w:rsidR="00B11604" w:rsidRPr="00FE2F07">
        <w:rPr>
          <w:bCs/>
          <w:lang w:eastAsia="x-none"/>
        </w:rPr>
        <w:t xml:space="preserve">old </w:t>
      </w:r>
      <w:r w:rsidR="00997524">
        <w:rPr>
          <w:bCs/>
          <w:lang w:eastAsia="x-none"/>
        </w:rPr>
        <w:t xml:space="preserve">PDSCH </w:t>
      </w:r>
      <w:r w:rsidR="00B11604" w:rsidRPr="00FE2F07">
        <w:rPr>
          <w:bCs/>
          <w:lang w:eastAsia="x-none"/>
        </w:rPr>
        <w:t>group including PDSCHs #1, #2, and #3</w:t>
      </w:r>
      <w:r w:rsidR="00073A9E" w:rsidRPr="00FE2F07">
        <w:rPr>
          <w:bCs/>
          <w:lang w:eastAsia="x-none"/>
        </w:rPr>
        <w:t xml:space="preserve"> indicated with GI = 0 and NGI-1</w:t>
      </w:r>
      <w:r w:rsidR="00B11604" w:rsidRPr="00FE2F07">
        <w:rPr>
          <w:bCs/>
          <w:lang w:eastAsia="x-none"/>
        </w:rPr>
        <w:t xml:space="preserve"> = 0</w:t>
      </w:r>
      <w:r w:rsidR="00073A9E" w:rsidRPr="00FE2F07">
        <w:rPr>
          <w:bCs/>
          <w:lang w:eastAsia="x-none"/>
        </w:rPr>
        <w:t xml:space="preserve"> in UCI #2.</w:t>
      </w:r>
      <w:r w:rsidR="00B11604" w:rsidRPr="00FE2F07">
        <w:rPr>
          <w:bCs/>
          <w:lang w:eastAsia="x-none"/>
        </w:rPr>
        <w:t xml:space="preserve"> However,</w:t>
      </w:r>
      <w:r w:rsidR="00FE2F07">
        <w:rPr>
          <w:bCs/>
          <w:lang w:eastAsia="x-none"/>
        </w:rPr>
        <w:t xml:space="preserve"> </w:t>
      </w:r>
      <w:r w:rsidR="00B17C60">
        <w:rPr>
          <w:bCs/>
          <w:lang w:eastAsia="x-none"/>
        </w:rPr>
        <w:t>i</w:t>
      </w:r>
      <w:r w:rsidR="00FE2F07" w:rsidRPr="00FE2F07">
        <w:rPr>
          <w:bCs/>
          <w:lang w:eastAsia="x-none"/>
        </w:rPr>
        <w:t>n general</w:t>
      </w:r>
      <w:r w:rsidR="00FE2F07">
        <w:rPr>
          <w:bCs/>
          <w:lang w:eastAsia="x-none"/>
        </w:rPr>
        <w:t>, a</w:t>
      </w:r>
      <w:r w:rsidR="00FE2F07" w:rsidRPr="00FE2F07">
        <w:rPr>
          <w:bCs/>
          <w:lang w:eastAsia="x-none"/>
        </w:rPr>
        <w:t xml:space="preserve"> new PDSCH group is initiated </w:t>
      </w:r>
      <w:r w:rsidR="004E1057">
        <w:rPr>
          <w:bCs/>
          <w:lang w:eastAsia="x-none"/>
        </w:rPr>
        <w:t xml:space="preserve">only </w:t>
      </w:r>
      <w:r w:rsidR="00FE2F07">
        <w:rPr>
          <w:bCs/>
          <w:lang w:eastAsia="x-none"/>
        </w:rPr>
        <w:t>if</w:t>
      </w:r>
      <w:r w:rsidR="00FE2F07" w:rsidRPr="00FE2F07">
        <w:rPr>
          <w:bCs/>
          <w:lang w:eastAsia="x-none"/>
        </w:rPr>
        <w:t xml:space="preserve"> the HARQ-ACK </w:t>
      </w:r>
      <w:r w:rsidR="00FE2F07" w:rsidRPr="004E1057">
        <w:rPr>
          <w:bCs/>
          <w:lang w:eastAsia="x-none"/>
        </w:rPr>
        <w:t>feedback of the old</w:t>
      </w:r>
      <w:r w:rsidR="00FE2F07" w:rsidRPr="00FE2F07">
        <w:rPr>
          <w:bCs/>
          <w:lang w:eastAsia="x-none"/>
        </w:rPr>
        <w:t xml:space="preserve"> </w:t>
      </w:r>
      <w:r w:rsidR="00FE2F07">
        <w:rPr>
          <w:bCs/>
          <w:lang w:eastAsia="x-none"/>
        </w:rPr>
        <w:t>one</w:t>
      </w:r>
      <w:r w:rsidR="00FE2F07" w:rsidRPr="004E1057">
        <w:rPr>
          <w:bCs/>
          <w:lang w:eastAsia="x-none"/>
        </w:rPr>
        <w:t xml:space="preserve"> has been received </w:t>
      </w:r>
      <w:r>
        <w:rPr>
          <w:bCs/>
          <w:lang w:eastAsia="x-none"/>
        </w:rPr>
        <w:t xml:space="preserve">and decoded </w:t>
      </w:r>
      <w:r w:rsidR="00FE2F07" w:rsidRPr="004E1057">
        <w:rPr>
          <w:bCs/>
          <w:lang w:eastAsia="x-none"/>
        </w:rPr>
        <w:t xml:space="preserve">by the network. Therefore, it </w:t>
      </w:r>
      <w:r w:rsidR="00B17C60" w:rsidRPr="004E1057">
        <w:rPr>
          <w:bCs/>
          <w:lang w:eastAsia="x-none"/>
        </w:rPr>
        <w:t xml:space="preserve">is </w:t>
      </w:r>
      <w:r w:rsidR="00FE2F07" w:rsidRPr="004E1057">
        <w:rPr>
          <w:bCs/>
          <w:lang w:eastAsia="x-none"/>
        </w:rPr>
        <w:t xml:space="preserve">not necessary to </w:t>
      </w:r>
      <w:r w:rsidR="00B17C60" w:rsidRPr="004E1057">
        <w:rPr>
          <w:bCs/>
          <w:lang w:eastAsia="x-none"/>
        </w:rPr>
        <w:t>request feedback for</w:t>
      </w:r>
      <w:r w:rsidR="00B17C60" w:rsidRPr="004E1057">
        <w:rPr>
          <w:rFonts w:hint="eastAsia"/>
          <w:bCs/>
          <w:lang w:eastAsia="x-none"/>
        </w:rPr>
        <w:t xml:space="preserve"> </w:t>
      </w:r>
      <w:r w:rsidR="00B17C60" w:rsidRPr="004E1057">
        <w:rPr>
          <w:bCs/>
          <w:lang w:eastAsia="x-none"/>
        </w:rPr>
        <w:t xml:space="preserve">the old PDSCH group. Instead, </w:t>
      </w:r>
      <w:r w:rsidR="004E1057" w:rsidRPr="004E1057">
        <w:rPr>
          <w:bCs/>
          <w:lang w:eastAsia="x-none"/>
        </w:rPr>
        <w:t xml:space="preserve">without the </w:t>
      </w:r>
      <w:r w:rsidR="000A1B73" w:rsidRPr="000A1B73">
        <w:rPr>
          <w:color w:val="000000" w:themeColor="text1"/>
          <w:lang w:eastAsia="x-none"/>
        </w:rPr>
        <w:t>additional</w:t>
      </w:r>
      <w:r w:rsidR="000A1B73" w:rsidRPr="000A1B73">
        <w:rPr>
          <w:b/>
          <w:color w:val="000000" w:themeColor="text1"/>
          <w:lang w:eastAsia="x-none"/>
        </w:rPr>
        <w:t xml:space="preserve"> </w:t>
      </w:r>
      <w:r w:rsidR="004E1057" w:rsidRPr="004E1057">
        <w:rPr>
          <w:bCs/>
          <w:lang w:eastAsia="x-none"/>
        </w:rPr>
        <w:t xml:space="preserve">NGI bit, </w:t>
      </w:r>
      <w:r w:rsidR="003B2F16">
        <w:rPr>
          <w:bCs/>
          <w:lang w:eastAsia="zh-TW"/>
        </w:rPr>
        <w:t xml:space="preserve">if the </w:t>
      </w:r>
      <w:r w:rsidR="003B2F16" w:rsidRPr="003B2F16">
        <w:rPr>
          <w:rFonts w:hint="eastAsia"/>
          <w:bCs/>
          <w:lang w:eastAsia="x-none"/>
        </w:rPr>
        <w:t xml:space="preserve">PDSCH </w:t>
      </w:r>
      <w:r w:rsidR="003B2F16" w:rsidRPr="003B2F16">
        <w:rPr>
          <w:bCs/>
          <w:lang w:eastAsia="x-none"/>
        </w:rPr>
        <w:t>group having the other GI</w:t>
      </w:r>
      <w:r w:rsidR="003B2F16" w:rsidRPr="00FE2F07">
        <w:rPr>
          <w:b/>
          <w:color w:val="000000" w:themeColor="text1"/>
          <w:lang w:eastAsia="x-none"/>
        </w:rPr>
        <w:t xml:space="preserve"> </w:t>
      </w:r>
      <w:r w:rsidR="003B2F16" w:rsidRPr="003B2F16">
        <w:rPr>
          <w:bCs/>
          <w:lang w:eastAsia="x-none"/>
        </w:rPr>
        <w:t>value</w:t>
      </w:r>
      <w:r w:rsidR="003B2F16" w:rsidRPr="004E1057">
        <w:rPr>
          <w:bCs/>
          <w:lang w:eastAsia="x-none"/>
        </w:rPr>
        <w:t xml:space="preserve"> </w:t>
      </w:r>
      <w:r w:rsidR="00691F11">
        <w:rPr>
          <w:bCs/>
          <w:lang w:eastAsia="x-none"/>
        </w:rPr>
        <w:t>is</w:t>
      </w:r>
      <w:r w:rsidR="004E1057" w:rsidRPr="004E1057">
        <w:rPr>
          <w:bCs/>
          <w:lang w:eastAsia="x-none"/>
        </w:rPr>
        <w:t xml:space="preserve"> requested to be acknowledged in the same PUCCH, UE</w:t>
      </w:r>
      <w:r w:rsidR="003B2F16">
        <w:rPr>
          <w:bCs/>
          <w:lang w:eastAsia="x-none"/>
        </w:rPr>
        <w:t xml:space="preserve"> should always transmit</w:t>
      </w:r>
      <w:r w:rsidR="004E1057" w:rsidRPr="004E1057">
        <w:rPr>
          <w:bCs/>
          <w:lang w:eastAsia="x-none"/>
        </w:rPr>
        <w:t xml:space="preserve"> </w:t>
      </w:r>
      <w:r w:rsidR="004E1057" w:rsidRPr="004E1057">
        <w:rPr>
          <w:rFonts w:hint="eastAsia"/>
          <w:bCs/>
          <w:lang w:eastAsia="x-none"/>
        </w:rPr>
        <w:t xml:space="preserve">the HARQ-ACK feedback for </w:t>
      </w:r>
      <w:r w:rsidR="003B2F16">
        <w:rPr>
          <w:bCs/>
          <w:lang w:eastAsia="x-none"/>
        </w:rPr>
        <w:t>the</w:t>
      </w:r>
      <w:r w:rsidR="004E1057" w:rsidRPr="004E1057">
        <w:rPr>
          <w:bCs/>
          <w:lang w:eastAsia="x-none"/>
        </w:rPr>
        <w:t xml:space="preserve"> “newest”</w:t>
      </w:r>
      <w:r w:rsidR="004E1057" w:rsidRPr="004E1057">
        <w:rPr>
          <w:rFonts w:hint="eastAsia"/>
          <w:bCs/>
          <w:lang w:eastAsia="x-none"/>
        </w:rPr>
        <w:t xml:space="preserve"> PDSCH </w:t>
      </w:r>
      <w:r w:rsidR="004E1057" w:rsidRPr="004E1057">
        <w:rPr>
          <w:bCs/>
          <w:lang w:eastAsia="x-none"/>
        </w:rPr>
        <w:t>group</w:t>
      </w:r>
      <w:r w:rsidR="003B2F16" w:rsidRPr="003B2F16">
        <w:rPr>
          <w:bCs/>
          <w:lang w:eastAsia="x-none"/>
        </w:rPr>
        <w:t xml:space="preserve"> having the other GI</w:t>
      </w:r>
      <w:r w:rsidR="004E1057" w:rsidRPr="004E1057">
        <w:rPr>
          <w:rFonts w:hint="eastAsia"/>
          <w:bCs/>
          <w:lang w:eastAsia="x-none"/>
        </w:rPr>
        <w:t xml:space="preserve"> </w:t>
      </w:r>
      <w:r w:rsidR="004E1057" w:rsidRPr="004E1057">
        <w:rPr>
          <w:bCs/>
          <w:lang w:eastAsia="x-none"/>
        </w:rPr>
        <w:t>in the same PUCCH.</w:t>
      </w:r>
    </w:p>
    <w:p w14:paraId="7E45AE66" w14:textId="287A3640" w:rsidR="00073A9E" w:rsidRDefault="00002EE4" w:rsidP="00FE2F07">
      <w:r>
        <w:object w:dxaOrig="17611" w:dyaOrig="8783" w14:anchorId="3DD868FE">
          <v:shape id="_x0000_i1028" type="#_x0000_t75" style="width:504.55pt;height:251.45pt" o:ole="">
            <v:imagedata r:id="rId17" o:title=""/>
          </v:shape>
          <o:OLEObject Type="Embed" ProgID="Visio.Drawing.15" ShapeID="_x0000_i1028" DrawAspect="Content" ObjectID="_1627463737" r:id="rId18"/>
        </w:object>
      </w:r>
    </w:p>
    <w:p w14:paraId="71AF7070" w14:textId="4D9A415D" w:rsidR="004E1057" w:rsidRPr="00D94DBB" w:rsidRDefault="004E1057" w:rsidP="004E1057">
      <w:pPr>
        <w:pStyle w:val="afa"/>
        <w:spacing w:after="0"/>
        <w:jc w:val="center"/>
        <w:rPr>
          <w:rFonts w:ascii="Times New Roman" w:eastAsia="Times New Roman" w:hAnsi="Times New Roman"/>
          <w:bCs w:val="0"/>
          <w:color w:val="000000" w:themeColor="text1"/>
          <w:kern w:val="2"/>
          <w:sz w:val="20"/>
          <w:szCs w:val="20"/>
          <w:lang w:eastAsia="zh-CN"/>
        </w:rPr>
      </w:pPr>
      <w:r>
        <w:rPr>
          <w:rFonts w:ascii="Times New Roman" w:eastAsia="Times New Roman" w:hAnsi="Times New Roman"/>
          <w:bCs w:val="0"/>
          <w:color w:val="000000" w:themeColor="text1"/>
          <w:kern w:val="2"/>
          <w:sz w:val="20"/>
          <w:szCs w:val="20"/>
          <w:lang w:eastAsia="zh-CN"/>
        </w:rPr>
        <w:t xml:space="preserve">Figure </w:t>
      </w:r>
      <w:r w:rsidR="00DE7DAD">
        <w:rPr>
          <w:rFonts w:ascii="Times New Roman" w:eastAsia="Times New Roman" w:hAnsi="Times New Roman"/>
          <w:bCs w:val="0"/>
          <w:color w:val="000000" w:themeColor="text1"/>
          <w:kern w:val="2"/>
          <w:sz w:val="20"/>
          <w:szCs w:val="20"/>
          <w:lang w:eastAsia="zh-CN"/>
        </w:rPr>
        <w:t>4</w:t>
      </w:r>
      <w:r w:rsidRPr="004D59F3">
        <w:rPr>
          <w:rFonts w:ascii="Times New Roman" w:eastAsia="Times New Roman" w:hAnsi="Times New Roman"/>
          <w:bCs w:val="0"/>
          <w:color w:val="000000" w:themeColor="text1"/>
          <w:kern w:val="2"/>
          <w:sz w:val="20"/>
          <w:szCs w:val="20"/>
          <w:lang w:eastAsia="zh-CN"/>
        </w:rPr>
        <w:t xml:space="preserve">. Example of </w:t>
      </w:r>
      <w:r w:rsidR="00F353AC" w:rsidRPr="00D94DBB">
        <w:rPr>
          <w:rFonts w:ascii="Times New Roman" w:eastAsia="Times New Roman" w:hAnsi="Times New Roman"/>
          <w:bCs w:val="0"/>
          <w:color w:val="000000" w:themeColor="text1"/>
          <w:kern w:val="2"/>
          <w:sz w:val="20"/>
          <w:szCs w:val="20"/>
          <w:lang w:eastAsia="zh-CN"/>
        </w:rPr>
        <w:t>indicating</w:t>
      </w:r>
      <w:r w:rsidR="00F353AC" w:rsidRPr="00D94DBB">
        <w:rPr>
          <w:rFonts w:ascii="Times New Roman" w:eastAsia="Times New Roman" w:hAnsi="Times New Roman" w:hint="eastAsia"/>
          <w:bCs w:val="0"/>
          <w:color w:val="000000" w:themeColor="text1"/>
          <w:kern w:val="2"/>
          <w:sz w:val="20"/>
          <w:szCs w:val="20"/>
          <w:lang w:eastAsia="zh-CN"/>
        </w:rPr>
        <w:t xml:space="preserve"> the </w:t>
      </w:r>
      <w:r w:rsidR="000A1B73" w:rsidRPr="00D94DBB">
        <w:rPr>
          <w:rFonts w:ascii="Times New Roman" w:eastAsia="Times New Roman" w:hAnsi="Times New Roman"/>
          <w:bCs w:val="0"/>
          <w:color w:val="000000" w:themeColor="text1"/>
          <w:kern w:val="2"/>
          <w:sz w:val="20"/>
          <w:szCs w:val="20"/>
          <w:lang w:eastAsia="zh-CN"/>
        </w:rPr>
        <w:t xml:space="preserve">additional </w:t>
      </w:r>
      <w:r w:rsidRPr="00D94DBB">
        <w:rPr>
          <w:rFonts w:ascii="Times New Roman" w:eastAsia="Times New Roman" w:hAnsi="Times New Roman"/>
          <w:bCs w:val="0"/>
          <w:color w:val="000000" w:themeColor="text1"/>
          <w:kern w:val="2"/>
          <w:sz w:val="20"/>
          <w:szCs w:val="20"/>
          <w:lang w:eastAsia="zh-CN"/>
        </w:rPr>
        <w:t xml:space="preserve">NGI bit (NGI-2) </w:t>
      </w:r>
      <w:r w:rsidR="00F353AC" w:rsidRPr="00D94DBB">
        <w:rPr>
          <w:rFonts w:ascii="Times New Roman" w:eastAsia="Times New Roman" w:hAnsi="Times New Roman"/>
          <w:bCs w:val="0"/>
          <w:color w:val="000000" w:themeColor="text1"/>
          <w:kern w:val="2"/>
          <w:sz w:val="20"/>
          <w:szCs w:val="20"/>
          <w:lang w:eastAsia="zh-CN"/>
        </w:rPr>
        <w:t>for</w:t>
      </w:r>
      <w:r w:rsidRPr="00D94DBB">
        <w:rPr>
          <w:rFonts w:ascii="Times New Roman" w:eastAsia="Times New Roman" w:hAnsi="Times New Roman"/>
          <w:bCs w:val="0"/>
          <w:color w:val="000000" w:themeColor="text1"/>
          <w:kern w:val="2"/>
          <w:sz w:val="20"/>
          <w:szCs w:val="20"/>
          <w:lang w:eastAsia="zh-CN"/>
        </w:rPr>
        <w:t xml:space="preserve"> </w:t>
      </w:r>
      <w:r w:rsidR="00722BE8">
        <w:rPr>
          <w:rFonts w:ascii="Times New Roman" w:eastAsia="Times New Roman" w:hAnsi="Times New Roman"/>
          <w:bCs w:val="0"/>
          <w:color w:val="000000" w:themeColor="text1"/>
          <w:kern w:val="2"/>
          <w:sz w:val="20"/>
          <w:szCs w:val="20"/>
          <w:lang w:eastAsia="zh-CN"/>
        </w:rPr>
        <w:t>a PDSCH group having the other GI value</w:t>
      </w:r>
    </w:p>
    <w:p w14:paraId="7F49AAEA" w14:textId="77777777" w:rsidR="00073A9E" w:rsidRPr="00073A9E" w:rsidRDefault="00073A9E" w:rsidP="00073A9E">
      <w:pPr>
        <w:spacing w:before="240"/>
        <w:rPr>
          <w:color w:val="000000" w:themeColor="text1"/>
          <w:lang w:eastAsia="zh-TW"/>
        </w:rPr>
      </w:pPr>
    </w:p>
    <w:p w14:paraId="7AFEBF73" w14:textId="31006278" w:rsidR="00C302D9" w:rsidRDefault="004A04A5" w:rsidP="002B394E">
      <w:pPr>
        <w:pStyle w:val="af8"/>
        <w:numPr>
          <w:ilvl w:val="0"/>
          <w:numId w:val="20"/>
        </w:numPr>
        <w:spacing w:before="240"/>
        <w:ind w:left="567" w:hanging="425"/>
        <w:rPr>
          <w:color w:val="000000" w:themeColor="text1"/>
          <w:lang w:eastAsia="zh-TW"/>
        </w:rPr>
      </w:pPr>
      <w:r w:rsidRPr="00FE2F07">
        <w:rPr>
          <w:b/>
          <w:color w:val="000000" w:themeColor="text1"/>
          <w:lang w:eastAsia="x-none"/>
        </w:rPr>
        <w:t>The</w:t>
      </w:r>
      <w:r w:rsidR="000A1B73" w:rsidRPr="000A1B73">
        <w:rPr>
          <w:b/>
          <w:color w:val="000000" w:themeColor="text1"/>
          <w:lang w:eastAsia="x-none"/>
        </w:rPr>
        <w:t xml:space="preserve"> additional</w:t>
      </w:r>
      <w:r w:rsidRPr="00FE2F07">
        <w:rPr>
          <w:b/>
          <w:color w:val="000000" w:themeColor="text1"/>
          <w:lang w:eastAsia="x-none"/>
        </w:rPr>
        <w:t xml:space="preserve"> NGI bit </w:t>
      </w:r>
      <w:r w:rsidR="000A1B73">
        <w:rPr>
          <w:b/>
          <w:color w:val="000000" w:themeColor="text1"/>
          <w:lang w:eastAsia="x-none"/>
        </w:rPr>
        <w:t xml:space="preserve">indicates the same status </w:t>
      </w:r>
      <w:r w:rsidR="00A819B5">
        <w:rPr>
          <w:b/>
          <w:color w:val="000000" w:themeColor="text1"/>
          <w:lang w:eastAsia="x-none"/>
        </w:rPr>
        <w:t>as</w:t>
      </w:r>
      <w:r w:rsidR="000A1B73">
        <w:rPr>
          <w:b/>
          <w:color w:val="000000" w:themeColor="text1"/>
          <w:lang w:eastAsia="x-none"/>
        </w:rPr>
        <w:t xml:space="preserve"> the one indicated for </w:t>
      </w:r>
      <w:r w:rsidR="004D3EA4">
        <w:rPr>
          <w:b/>
          <w:color w:val="000000" w:themeColor="text1"/>
          <w:lang w:eastAsia="x-none"/>
        </w:rPr>
        <w:t>the newest PDSCH group have the other GI value</w:t>
      </w:r>
      <w:r w:rsidR="00D94DBB">
        <w:rPr>
          <w:b/>
          <w:color w:val="000000" w:themeColor="text1"/>
          <w:lang w:eastAsia="x-none"/>
        </w:rPr>
        <w:t>.</w:t>
      </w:r>
      <w:r w:rsidR="0045014B">
        <w:rPr>
          <w:b/>
          <w:color w:val="000000" w:themeColor="text1"/>
          <w:lang w:eastAsia="x-none"/>
        </w:rPr>
        <w:t xml:space="preserve"> </w:t>
      </w:r>
      <w:r w:rsidR="0045014B" w:rsidRPr="0045014B">
        <w:rPr>
          <w:color w:val="000000" w:themeColor="text1"/>
          <w:lang w:eastAsia="x-none"/>
        </w:rPr>
        <w:t xml:space="preserve">Based on </w:t>
      </w:r>
      <w:r w:rsidR="0045014B">
        <w:rPr>
          <w:color w:val="000000" w:themeColor="text1"/>
          <w:lang w:eastAsia="x-none"/>
        </w:rPr>
        <w:t>t</w:t>
      </w:r>
      <w:r w:rsidR="0045014B" w:rsidRPr="0045014B">
        <w:rPr>
          <w:color w:val="000000" w:themeColor="text1"/>
          <w:lang w:eastAsia="x-none"/>
        </w:rPr>
        <w:t>he additional NGI bit</w:t>
      </w:r>
      <w:r w:rsidR="0045014B">
        <w:rPr>
          <w:color w:val="000000" w:themeColor="text1"/>
          <w:lang w:eastAsia="x-none"/>
        </w:rPr>
        <w:t xml:space="preserve">, UE can aware that </w:t>
      </w:r>
      <w:r w:rsidR="00A7353D" w:rsidRPr="00A7353D">
        <w:rPr>
          <w:rFonts w:hint="eastAsia"/>
          <w:color w:val="000000" w:themeColor="text1"/>
          <w:lang w:eastAsia="x-none"/>
        </w:rPr>
        <w:t>whether</w:t>
      </w:r>
      <w:r w:rsidR="00A7353D" w:rsidRPr="00CF5E56">
        <w:rPr>
          <w:rFonts w:hint="eastAsia"/>
          <w:color w:val="000000" w:themeColor="text1"/>
          <w:lang w:eastAsia="x-none"/>
        </w:rPr>
        <w:t xml:space="preserve"> </w:t>
      </w:r>
      <w:r w:rsidR="00CF5E56" w:rsidRPr="00CF5E56">
        <w:rPr>
          <w:color w:val="000000" w:themeColor="text1"/>
          <w:lang w:eastAsia="x-none"/>
        </w:rPr>
        <w:t>the</w:t>
      </w:r>
      <w:r w:rsidR="00CF5E56">
        <w:rPr>
          <w:color w:val="000000" w:themeColor="text1"/>
          <w:lang w:eastAsia="x-none"/>
        </w:rPr>
        <w:t xml:space="preserve"> newest</w:t>
      </w:r>
      <w:r w:rsidR="00CF5E56" w:rsidRPr="00CF5E56">
        <w:rPr>
          <w:color w:val="000000" w:themeColor="text1"/>
          <w:lang w:eastAsia="x-none"/>
        </w:rPr>
        <w:t xml:space="preserve"> </w:t>
      </w:r>
      <w:r w:rsidR="00CF5E56">
        <w:rPr>
          <w:color w:val="000000" w:themeColor="text1"/>
          <w:lang w:eastAsia="x-none"/>
        </w:rPr>
        <w:t>PDSCH group having</w:t>
      </w:r>
      <w:r w:rsidR="00CF5E56" w:rsidRPr="00CF5E56">
        <w:rPr>
          <w:color w:val="000000" w:themeColor="text1"/>
          <w:lang w:eastAsia="x-none"/>
        </w:rPr>
        <w:t xml:space="preserve"> the other GI value</w:t>
      </w:r>
      <w:r w:rsidR="00CF5E56">
        <w:rPr>
          <w:color w:val="000000" w:themeColor="text1"/>
          <w:lang w:eastAsia="x-none"/>
        </w:rPr>
        <w:t xml:space="preserve"> </w:t>
      </w:r>
      <w:r w:rsidR="000B3633">
        <w:rPr>
          <w:color w:val="000000" w:themeColor="text1"/>
          <w:lang w:eastAsia="x-none"/>
        </w:rPr>
        <w:t>miss</w:t>
      </w:r>
      <w:r w:rsidR="00CF5E56">
        <w:rPr>
          <w:color w:val="000000" w:themeColor="text1"/>
          <w:lang w:eastAsia="x-none"/>
        </w:rPr>
        <w:t xml:space="preserve"> due to e.g., PDCCH misdetections, as the example shown in Figure 5. </w:t>
      </w:r>
      <w:r w:rsidR="00F87525">
        <w:rPr>
          <w:color w:val="000000" w:themeColor="text1"/>
          <w:lang w:eastAsia="x-none"/>
        </w:rPr>
        <w:t xml:space="preserve">If the </w:t>
      </w:r>
      <w:r w:rsidR="00997524">
        <w:rPr>
          <w:color w:val="000000" w:themeColor="text1"/>
          <w:lang w:eastAsia="x-none"/>
        </w:rPr>
        <w:t>newest</w:t>
      </w:r>
      <w:r w:rsidR="00997524" w:rsidRPr="00CF5E56">
        <w:rPr>
          <w:color w:val="000000" w:themeColor="text1"/>
          <w:lang w:eastAsia="x-none"/>
        </w:rPr>
        <w:t xml:space="preserve"> </w:t>
      </w:r>
      <w:r w:rsidR="00F87525" w:rsidRPr="00F87525">
        <w:rPr>
          <w:color w:val="000000" w:themeColor="text1"/>
          <w:lang w:eastAsia="x-none"/>
        </w:rPr>
        <w:t xml:space="preserve">PDSCH group </w:t>
      </w:r>
      <w:r w:rsidR="00F87525">
        <w:rPr>
          <w:color w:val="000000" w:themeColor="text1"/>
          <w:lang w:eastAsia="x-none"/>
        </w:rPr>
        <w:t>having</w:t>
      </w:r>
      <w:r w:rsidR="00F87525" w:rsidRPr="00CF5E56">
        <w:rPr>
          <w:color w:val="000000" w:themeColor="text1"/>
          <w:lang w:eastAsia="x-none"/>
        </w:rPr>
        <w:t xml:space="preserve"> the other GI value</w:t>
      </w:r>
      <w:r w:rsidR="00F87525">
        <w:rPr>
          <w:color w:val="000000" w:themeColor="text1"/>
          <w:lang w:eastAsia="x-none"/>
        </w:rPr>
        <w:t xml:space="preserve"> misses, UE can determine a number of PDSCHs in the missing </w:t>
      </w:r>
      <w:r w:rsidR="00F87525" w:rsidRPr="00F87525">
        <w:rPr>
          <w:color w:val="000000" w:themeColor="text1"/>
          <w:lang w:eastAsia="x-none"/>
        </w:rPr>
        <w:t>PDSCH group</w:t>
      </w:r>
      <w:r w:rsidR="00F87525">
        <w:rPr>
          <w:color w:val="000000" w:themeColor="text1"/>
          <w:lang w:eastAsia="x-none"/>
        </w:rPr>
        <w:t xml:space="preserve"> according to </w:t>
      </w:r>
      <w:r w:rsidR="00F87525" w:rsidRPr="00D31B1C">
        <w:rPr>
          <w:color w:val="000000" w:themeColor="text1"/>
          <w:lang w:eastAsia="x-none"/>
        </w:rPr>
        <w:t>a</w:t>
      </w:r>
      <w:r w:rsidR="00F87525">
        <w:rPr>
          <w:color w:val="000000" w:themeColor="text1"/>
          <w:lang w:eastAsia="x-none"/>
        </w:rPr>
        <w:t xml:space="preserve">n </w:t>
      </w:r>
      <w:r w:rsidR="00F87525" w:rsidRPr="00F87525">
        <w:rPr>
          <w:color w:val="000000" w:themeColor="text1"/>
          <w:lang w:eastAsia="x-none"/>
        </w:rPr>
        <w:t>additional</w:t>
      </w:r>
      <w:r w:rsidR="00F87525" w:rsidRPr="00F87525">
        <w:rPr>
          <w:rFonts w:hint="eastAsia"/>
          <w:color w:val="000000" w:themeColor="text1"/>
          <w:lang w:eastAsia="x-none"/>
        </w:rPr>
        <w:t xml:space="preserve"> </w:t>
      </w:r>
      <w:r w:rsidR="00F87525" w:rsidRPr="00D31B1C">
        <w:rPr>
          <w:color w:val="000000" w:themeColor="text1"/>
          <w:lang w:eastAsia="x-none"/>
        </w:rPr>
        <w:t>T-DAI value</w:t>
      </w:r>
      <w:r w:rsidR="008700E0">
        <w:rPr>
          <w:color w:val="000000" w:themeColor="text1"/>
          <w:lang w:eastAsia="x-none"/>
        </w:rPr>
        <w:t xml:space="preserve"> (NGI-2)</w:t>
      </w:r>
      <w:r w:rsidR="00F87525">
        <w:rPr>
          <w:color w:val="000000" w:themeColor="text1"/>
          <w:lang w:eastAsia="x-none"/>
        </w:rPr>
        <w:t xml:space="preserve"> </w:t>
      </w:r>
      <w:r w:rsidR="00F87525" w:rsidRPr="00D31B1C">
        <w:rPr>
          <w:color w:val="000000" w:themeColor="text1"/>
          <w:lang w:eastAsia="x-none"/>
        </w:rPr>
        <w:t xml:space="preserve">accumulated for the </w:t>
      </w:r>
      <w:r w:rsidR="00F87525">
        <w:rPr>
          <w:color w:val="000000" w:themeColor="text1"/>
          <w:lang w:eastAsia="x-none"/>
        </w:rPr>
        <w:t xml:space="preserve">missing </w:t>
      </w:r>
      <w:r w:rsidR="00F87525" w:rsidRPr="00D31B1C">
        <w:rPr>
          <w:color w:val="000000" w:themeColor="text1"/>
          <w:lang w:eastAsia="x-none"/>
        </w:rPr>
        <w:t>PDSCH group</w:t>
      </w:r>
      <w:r w:rsidR="00163F31">
        <w:rPr>
          <w:color w:val="000000" w:themeColor="text1"/>
          <w:lang w:eastAsia="x-none"/>
        </w:rPr>
        <w:t xml:space="preserve"> (</w:t>
      </w:r>
      <w:r w:rsidR="00997524">
        <w:rPr>
          <w:color w:val="000000" w:themeColor="text1"/>
          <w:lang w:eastAsia="x-none"/>
        </w:rPr>
        <w:t xml:space="preserve">however, it works only </w:t>
      </w:r>
      <w:r w:rsidR="00163F31">
        <w:rPr>
          <w:color w:val="000000" w:themeColor="text1"/>
          <w:lang w:eastAsia="x-none"/>
        </w:rPr>
        <w:t xml:space="preserve">if the number of PDSCHs in the missing </w:t>
      </w:r>
      <w:r w:rsidR="00163F31" w:rsidRPr="00F87525">
        <w:rPr>
          <w:color w:val="000000" w:themeColor="text1"/>
          <w:lang w:eastAsia="x-none"/>
        </w:rPr>
        <w:t>PDSCH group</w:t>
      </w:r>
      <w:r w:rsidR="00163F31">
        <w:rPr>
          <w:color w:val="000000" w:themeColor="text1"/>
          <w:lang w:eastAsia="x-none"/>
        </w:rPr>
        <w:t xml:space="preserve"> is less or equal than </w:t>
      </w:r>
      <w:r w:rsidR="00163F31" w:rsidRPr="00163F31">
        <w:rPr>
          <w:rFonts w:hint="eastAsia"/>
          <w:color w:val="000000" w:themeColor="text1"/>
          <w:lang w:eastAsia="x-none"/>
        </w:rPr>
        <w:t>4</w:t>
      </w:r>
      <w:r w:rsidR="00163F31">
        <w:rPr>
          <w:color w:val="000000" w:themeColor="text1"/>
          <w:lang w:eastAsia="x-none"/>
        </w:rPr>
        <w:t>)</w:t>
      </w:r>
      <w:r w:rsidR="00F87525">
        <w:rPr>
          <w:color w:val="000000" w:themeColor="text1"/>
          <w:lang w:eastAsia="x-none"/>
        </w:rPr>
        <w:t>, and feedback NACKs for them.</w:t>
      </w:r>
      <w:r w:rsidR="000B3633">
        <w:rPr>
          <w:color w:val="000000" w:themeColor="text1"/>
          <w:lang w:eastAsia="x-none"/>
        </w:rPr>
        <w:t xml:space="preserve"> However, missing of all </w:t>
      </w:r>
      <w:r w:rsidR="000B3633" w:rsidRPr="00CF5E56">
        <w:rPr>
          <w:color w:val="000000" w:themeColor="text1"/>
          <w:lang w:eastAsia="x-none"/>
        </w:rPr>
        <w:t xml:space="preserve">PDSCHs </w:t>
      </w:r>
      <w:r w:rsidR="000B3633">
        <w:rPr>
          <w:color w:val="000000" w:themeColor="text1"/>
          <w:lang w:eastAsia="x-none"/>
        </w:rPr>
        <w:t>in a PDSCH group</w:t>
      </w:r>
      <w:r w:rsidR="00883791">
        <w:rPr>
          <w:color w:val="000000" w:themeColor="text1"/>
          <w:lang w:eastAsia="x-none"/>
        </w:rPr>
        <w:t xml:space="preserve"> rarely happens. Even the worst case happens, as we mentioned </w:t>
      </w:r>
      <w:r w:rsidR="00883791" w:rsidRPr="00883791">
        <w:rPr>
          <w:rFonts w:hint="eastAsia"/>
          <w:color w:val="000000" w:themeColor="text1"/>
          <w:lang w:eastAsia="x-none"/>
        </w:rPr>
        <w:t>b</w:t>
      </w:r>
      <w:r w:rsidR="00883791" w:rsidRPr="00883791">
        <w:rPr>
          <w:color w:val="000000" w:themeColor="text1"/>
          <w:lang w:eastAsia="x-none"/>
        </w:rPr>
        <w:t>e</w:t>
      </w:r>
      <w:r w:rsidR="00883791" w:rsidRPr="00883791">
        <w:rPr>
          <w:rFonts w:hint="eastAsia"/>
          <w:color w:val="000000" w:themeColor="text1"/>
          <w:lang w:eastAsia="x-none"/>
        </w:rPr>
        <w:t>fore,</w:t>
      </w:r>
      <w:r w:rsidR="00883791">
        <w:rPr>
          <w:rFonts w:ascii="新細明體" w:eastAsia="新細明體" w:hAnsi="新細明體" w:hint="eastAsia"/>
          <w:color w:val="000000" w:themeColor="text1"/>
          <w:lang w:eastAsia="zh-TW"/>
        </w:rPr>
        <w:t xml:space="preserve"> </w:t>
      </w:r>
      <w:r w:rsidR="00883791" w:rsidRPr="00D31B1C">
        <w:rPr>
          <w:color w:val="000000" w:themeColor="text1"/>
          <w:lang w:eastAsia="x-none"/>
        </w:rPr>
        <w:t>g</w:t>
      </w:r>
      <w:r w:rsidR="00883791" w:rsidRPr="00D31B1C">
        <w:rPr>
          <w:rFonts w:eastAsia="Batang"/>
          <w:color w:val="000000" w:themeColor="text1"/>
          <w:lang w:eastAsia="x-none"/>
        </w:rPr>
        <w:t>roup-based HARQ-ACK feedback</w:t>
      </w:r>
      <w:r w:rsidR="00883791" w:rsidRPr="00D31B1C">
        <w:rPr>
          <w:color w:val="000000" w:themeColor="text1"/>
          <w:lang w:eastAsia="x-none"/>
        </w:rPr>
        <w:t xml:space="preserve"> </w:t>
      </w:r>
      <w:r w:rsidR="00883791">
        <w:rPr>
          <w:color w:val="000000" w:themeColor="text1"/>
          <w:lang w:eastAsia="x-none"/>
        </w:rPr>
        <w:t xml:space="preserve">can provide </w:t>
      </w:r>
      <w:r w:rsidR="00883791" w:rsidRPr="00D31B1C">
        <w:rPr>
          <w:color w:val="000000" w:themeColor="text1"/>
          <w:lang w:eastAsia="x-none"/>
        </w:rPr>
        <w:t xml:space="preserve">multiple opportunities to correct </w:t>
      </w:r>
      <w:r w:rsidR="00163F31">
        <w:rPr>
          <w:color w:val="000000" w:themeColor="text1"/>
          <w:lang w:eastAsia="x-none"/>
        </w:rPr>
        <w:t xml:space="preserve">the </w:t>
      </w:r>
      <w:r w:rsidR="00883791">
        <w:rPr>
          <w:color w:val="000000" w:themeColor="text1"/>
          <w:lang w:eastAsia="x-none"/>
        </w:rPr>
        <w:t>worst case</w:t>
      </w:r>
      <w:r w:rsidR="00883791" w:rsidRPr="00D31B1C">
        <w:rPr>
          <w:color w:val="000000" w:themeColor="text1"/>
          <w:lang w:eastAsia="x-none"/>
        </w:rPr>
        <w:t xml:space="preserve">. </w:t>
      </w:r>
      <w:r w:rsidR="00885C54">
        <w:rPr>
          <w:color w:val="000000" w:themeColor="text1"/>
          <w:lang w:eastAsia="x-none"/>
        </w:rPr>
        <w:t>Thus, we don't see</w:t>
      </w:r>
      <w:r w:rsidR="00722BE8">
        <w:rPr>
          <w:color w:val="000000" w:themeColor="text1"/>
          <w:lang w:eastAsia="x-none"/>
        </w:rPr>
        <w:t xml:space="preserve"> clear benefit to introduce the additional NGI bit and T-DAI value.</w:t>
      </w:r>
    </w:p>
    <w:p w14:paraId="4F9B7725" w14:textId="77777777" w:rsidR="008700E0" w:rsidRPr="00722BE8" w:rsidRDefault="008700E0" w:rsidP="008700E0">
      <w:pPr>
        <w:snapToGrid w:val="0"/>
        <w:spacing w:before="240"/>
        <w:rPr>
          <w:rFonts w:ascii="Times New Roman" w:hAnsi="Times New Roman"/>
          <w:szCs w:val="20"/>
        </w:rPr>
      </w:pPr>
      <w:r w:rsidRPr="009955AD">
        <w:rPr>
          <w:rFonts w:ascii="Times New Roman" w:hAnsi="Times New Roman"/>
          <w:szCs w:val="20"/>
        </w:rPr>
        <w:t xml:space="preserve">By taking account the above aspects, </w:t>
      </w:r>
      <w:r>
        <w:rPr>
          <w:rFonts w:ascii="Times New Roman" w:hAnsi="Times New Roman"/>
          <w:szCs w:val="20"/>
        </w:rPr>
        <w:t xml:space="preserve">we see that it is feasible to indicate an NGI bit only for </w:t>
      </w:r>
      <w:r w:rsidRPr="00885C54">
        <w:rPr>
          <w:rFonts w:ascii="Times New Roman" w:hAnsi="Times New Roman"/>
          <w:szCs w:val="20"/>
        </w:rPr>
        <w:t>the scheduled PDSCH group</w:t>
      </w:r>
      <w:r>
        <w:rPr>
          <w:rFonts w:ascii="Times New Roman" w:hAnsi="Times New Roman"/>
          <w:szCs w:val="20"/>
        </w:rPr>
        <w:t>.</w:t>
      </w:r>
    </w:p>
    <w:p w14:paraId="1B4AF615" w14:textId="77777777" w:rsidR="008700E0" w:rsidRDefault="008700E0" w:rsidP="008700E0">
      <w:pPr>
        <w:spacing w:after="0" w:line="240" w:lineRule="exact"/>
        <w:rPr>
          <w:rFonts w:eastAsia="Times New Roman"/>
          <w:b/>
          <w:bCs/>
          <w:color w:val="000000" w:themeColor="text1"/>
          <w:kern w:val="2"/>
          <w:lang w:eastAsia="zh-CN"/>
        </w:rPr>
      </w:pPr>
    </w:p>
    <w:p w14:paraId="5165D6C9" w14:textId="77777777" w:rsidR="008700E0" w:rsidRPr="001131FF" w:rsidRDefault="008700E0" w:rsidP="008700E0">
      <w:pPr>
        <w:spacing w:after="0" w:line="240" w:lineRule="exact"/>
        <w:rPr>
          <w:rFonts w:eastAsia="Times New Roman"/>
          <w:b/>
          <w:bCs/>
          <w:color w:val="000000" w:themeColor="text1"/>
          <w:kern w:val="2"/>
          <w:lang w:eastAsia="zh-CN"/>
        </w:rPr>
      </w:pPr>
      <w:r>
        <w:rPr>
          <w:rFonts w:eastAsia="Times New Roman"/>
          <w:b/>
          <w:bCs/>
          <w:color w:val="000000" w:themeColor="text1"/>
          <w:kern w:val="2"/>
          <w:lang w:eastAsia="zh-CN"/>
        </w:rPr>
        <w:t>Proposal 3</w:t>
      </w:r>
      <w:r w:rsidRPr="001131FF">
        <w:rPr>
          <w:rFonts w:eastAsia="Times New Roman"/>
          <w:b/>
          <w:bCs/>
          <w:color w:val="000000" w:themeColor="text1"/>
          <w:kern w:val="2"/>
          <w:lang w:eastAsia="zh-CN"/>
        </w:rPr>
        <w:t>: Group-based HARQ-ACK feedback for operation with dynamic HARQ-ACK codebook:</w:t>
      </w:r>
    </w:p>
    <w:p w14:paraId="4AEDAE77" w14:textId="27F60E45" w:rsidR="008700E0" w:rsidRPr="00723FEA" w:rsidRDefault="00723FEA" w:rsidP="00723FEA">
      <w:pPr>
        <w:numPr>
          <w:ilvl w:val="0"/>
          <w:numId w:val="19"/>
        </w:numPr>
        <w:spacing w:after="0"/>
        <w:jc w:val="left"/>
        <w:rPr>
          <w:rFonts w:ascii="Times New Roman" w:eastAsia="Times New Roman" w:hAnsi="Times New Roman"/>
          <w:b/>
          <w:bCs/>
          <w:color w:val="000000" w:themeColor="text1"/>
          <w:kern w:val="2"/>
          <w:lang w:eastAsia="zh-CN"/>
        </w:rPr>
      </w:pPr>
      <w:r w:rsidRPr="008700E0">
        <w:rPr>
          <w:rFonts w:ascii="Times New Roman" w:eastAsia="Times New Roman" w:hAnsi="Times New Roman"/>
          <w:b/>
          <w:bCs/>
          <w:color w:val="000000" w:themeColor="text1"/>
          <w:kern w:val="2"/>
          <w:lang w:eastAsia="zh-CN"/>
        </w:rPr>
        <w:t>New ACK-Feedback Group Indicator is indicated</w:t>
      </w:r>
      <w:r>
        <w:rPr>
          <w:rFonts w:ascii="Times New Roman" w:eastAsia="Times New Roman" w:hAnsi="Times New Roman"/>
          <w:b/>
          <w:bCs/>
          <w:color w:val="000000" w:themeColor="text1"/>
          <w:kern w:val="2"/>
          <w:lang w:eastAsia="zh-CN"/>
        </w:rPr>
        <w:t xml:space="preserve"> in a scheduling DCI</w:t>
      </w:r>
      <w:r w:rsidRPr="008700E0">
        <w:rPr>
          <w:rFonts w:ascii="Times New Roman" w:eastAsia="Times New Roman" w:hAnsi="Times New Roman"/>
          <w:b/>
          <w:bCs/>
          <w:color w:val="000000" w:themeColor="text1"/>
          <w:kern w:val="2"/>
          <w:lang w:eastAsia="zh-CN"/>
        </w:rPr>
        <w:t xml:space="preserve"> only for the scheduled PDSCH group</w:t>
      </w:r>
    </w:p>
    <w:p w14:paraId="44EB117B" w14:textId="77527D47" w:rsidR="003B2F16" w:rsidRPr="00642A46" w:rsidRDefault="00691F11" w:rsidP="00691F11">
      <w:pPr>
        <w:numPr>
          <w:ilvl w:val="0"/>
          <w:numId w:val="19"/>
        </w:numPr>
        <w:spacing w:after="0"/>
        <w:jc w:val="left"/>
        <w:rPr>
          <w:rFonts w:ascii="Times New Roman" w:eastAsia="Times New Roman" w:hAnsi="Times New Roman"/>
          <w:b/>
          <w:bCs/>
          <w:color w:val="000000" w:themeColor="text1"/>
          <w:kern w:val="2"/>
          <w:lang w:eastAsia="zh-CN"/>
        </w:rPr>
      </w:pPr>
      <w:r>
        <w:rPr>
          <w:b/>
          <w:bCs/>
          <w:lang w:eastAsia="x-none"/>
        </w:rPr>
        <w:t xml:space="preserve">If a non-scheduled PDSCH group (a PDSCH group having the other GI value) </w:t>
      </w:r>
      <w:r w:rsidRPr="00691F11">
        <w:rPr>
          <w:b/>
          <w:bCs/>
          <w:lang w:eastAsia="x-none"/>
        </w:rPr>
        <w:t xml:space="preserve">is requested to be acknowledged in the same PUCCH, UE should always transmit HARQ-ACK feedback for the “newest” </w:t>
      </w:r>
      <w:r>
        <w:rPr>
          <w:b/>
          <w:bCs/>
          <w:lang w:eastAsia="x-none"/>
        </w:rPr>
        <w:t xml:space="preserve">non-scheduled PDSCH group </w:t>
      </w:r>
      <w:r w:rsidRPr="00691F11">
        <w:rPr>
          <w:b/>
          <w:bCs/>
          <w:lang w:eastAsia="x-none"/>
        </w:rPr>
        <w:t>in the PUCCH</w:t>
      </w:r>
      <w:r>
        <w:rPr>
          <w:b/>
          <w:bCs/>
          <w:lang w:eastAsia="x-none"/>
        </w:rPr>
        <w:t>.</w:t>
      </w:r>
    </w:p>
    <w:p w14:paraId="4E3E85AF" w14:textId="77777777" w:rsidR="008700E0" w:rsidRPr="002B394E" w:rsidRDefault="008700E0" w:rsidP="002B394E">
      <w:pPr>
        <w:spacing w:before="240"/>
        <w:ind w:left="142"/>
        <w:rPr>
          <w:color w:val="000000" w:themeColor="text1"/>
          <w:lang w:eastAsia="zh-TW"/>
        </w:rPr>
      </w:pPr>
    </w:p>
    <w:p w14:paraId="2A323180" w14:textId="77777777" w:rsidR="00CF5E56" w:rsidRDefault="00F87525" w:rsidP="001511F1">
      <w:pPr>
        <w:spacing w:before="240" w:after="0"/>
        <w:rPr>
          <w:rFonts w:eastAsiaTheme="minorEastAsia"/>
          <w:color w:val="FF0000"/>
          <w:lang w:val="en-US" w:eastAsia="zh-CN"/>
        </w:rPr>
      </w:pPr>
      <w:r>
        <w:object w:dxaOrig="17611" w:dyaOrig="3720" w14:anchorId="0E2DA7E6">
          <v:shape id="_x0000_i1029" type="#_x0000_t75" style="width:503.45pt;height:108pt" o:ole="">
            <v:imagedata r:id="rId19" o:title=""/>
          </v:shape>
          <o:OLEObject Type="Embed" ProgID="Visio.Drawing.15" ShapeID="_x0000_i1029" DrawAspect="Content" ObjectID="_1627463738" r:id="rId20"/>
        </w:object>
      </w:r>
    </w:p>
    <w:p w14:paraId="71382DAD" w14:textId="2CAEEBD6" w:rsidR="00CF5E56" w:rsidRPr="00722BE8" w:rsidRDefault="00722BE8" w:rsidP="00722BE8">
      <w:pPr>
        <w:pStyle w:val="afa"/>
        <w:spacing w:before="240" w:after="0"/>
        <w:jc w:val="center"/>
        <w:rPr>
          <w:rFonts w:ascii="Times New Roman" w:eastAsia="Times New Roman" w:hAnsi="Times New Roman"/>
          <w:bCs w:val="0"/>
          <w:color w:val="000000" w:themeColor="text1"/>
          <w:kern w:val="2"/>
          <w:sz w:val="20"/>
          <w:szCs w:val="20"/>
          <w:lang w:eastAsia="zh-CN"/>
        </w:rPr>
      </w:pPr>
      <w:r w:rsidRPr="00722BE8">
        <w:rPr>
          <w:rFonts w:ascii="Times New Roman" w:eastAsia="Times New Roman" w:hAnsi="Times New Roman"/>
          <w:bCs w:val="0"/>
          <w:color w:val="000000" w:themeColor="text1"/>
          <w:kern w:val="2"/>
          <w:sz w:val="20"/>
          <w:szCs w:val="20"/>
          <w:lang w:eastAsia="zh-CN"/>
        </w:rPr>
        <w:t xml:space="preserve">Figure </w:t>
      </w:r>
      <w:r>
        <w:rPr>
          <w:rFonts w:ascii="Times New Roman" w:eastAsia="Times New Roman" w:hAnsi="Times New Roman"/>
          <w:bCs w:val="0"/>
          <w:color w:val="000000" w:themeColor="text1"/>
          <w:kern w:val="2"/>
          <w:sz w:val="20"/>
          <w:szCs w:val="20"/>
          <w:lang w:eastAsia="zh-CN"/>
        </w:rPr>
        <w:t>5</w:t>
      </w:r>
      <w:r w:rsidRPr="00722BE8">
        <w:rPr>
          <w:rFonts w:ascii="Times New Roman" w:eastAsia="Times New Roman" w:hAnsi="Times New Roman"/>
          <w:bCs w:val="0"/>
          <w:color w:val="000000" w:themeColor="text1"/>
          <w:kern w:val="2"/>
          <w:sz w:val="20"/>
          <w:szCs w:val="20"/>
          <w:lang w:eastAsia="zh-CN"/>
        </w:rPr>
        <w:t xml:space="preserve">. Example of indicating the additional NGI bit (NGI-2) for </w:t>
      </w:r>
      <w:r>
        <w:rPr>
          <w:rFonts w:ascii="Times New Roman" w:eastAsia="Times New Roman" w:hAnsi="Times New Roman"/>
          <w:bCs w:val="0"/>
          <w:color w:val="000000" w:themeColor="text1"/>
          <w:kern w:val="2"/>
          <w:sz w:val="20"/>
          <w:szCs w:val="20"/>
          <w:lang w:eastAsia="zh-CN"/>
        </w:rPr>
        <w:t xml:space="preserve">a </w:t>
      </w:r>
      <w:r w:rsidRPr="00722BE8">
        <w:rPr>
          <w:rFonts w:ascii="Times New Roman" w:eastAsia="Times New Roman" w:hAnsi="Times New Roman"/>
          <w:bCs w:val="0"/>
          <w:color w:val="000000" w:themeColor="text1"/>
          <w:kern w:val="2"/>
          <w:sz w:val="20"/>
          <w:szCs w:val="20"/>
          <w:lang w:eastAsia="zh-CN"/>
        </w:rPr>
        <w:t>PDSCH group having the other GI value</w:t>
      </w:r>
    </w:p>
    <w:p w14:paraId="211C982F" w14:textId="3E0FA859" w:rsidR="00911854" w:rsidRPr="00325002" w:rsidRDefault="0006587B" w:rsidP="00911854">
      <w:pPr>
        <w:pStyle w:val="3"/>
        <w:rPr>
          <w:rFonts w:cs="Arial"/>
        </w:rPr>
      </w:pPr>
      <w:r>
        <w:rPr>
          <w:rFonts w:eastAsia="Times New Roman" w:cs="Arial"/>
          <w:color w:val="000000" w:themeColor="text1"/>
          <w:kern w:val="2"/>
          <w:lang w:eastAsia="zh-CN"/>
        </w:rPr>
        <w:lastRenderedPageBreak/>
        <w:t xml:space="preserve">Triggering </w:t>
      </w:r>
      <w:r w:rsidRPr="0006587B">
        <w:rPr>
          <w:rFonts w:eastAsia="Times New Roman" w:cs="Arial" w:hint="eastAsia"/>
          <w:color w:val="000000" w:themeColor="text1"/>
          <w:kern w:val="2"/>
          <w:lang w:eastAsia="zh-CN"/>
        </w:rPr>
        <w:t>o</w:t>
      </w:r>
      <w:r>
        <w:rPr>
          <w:rFonts w:eastAsia="Times New Roman" w:cs="Arial"/>
          <w:color w:val="000000" w:themeColor="text1"/>
          <w:kern w:val="2"/>
          <w:lang w:eastAsia="zh-CN"/>
        </w:rPr>
        <w:t xml:space="preserve">ne-shot </w:t>
      </w:r>
      <w:r w:rsidR="00911854">
        <w:rPr>
          <w:rFonts w:eastAsia="Times New Roman" w:cs="Arial"/>
          <w:color w:val="000000" w:themeColor="text1"/>
          <w:kern w:val="2"/>
          <w:lang w:eastAsia="zh-CN"/>
        </w:rPr>
        <w:t>HARQ-ACK feedback</w:t>
      </w:r>
      <w:r w:rsidR="008B4432">
        <w:rPr>
          <w:rFonts w:eastAsia="Times New Roman" w:cs="Arial"/>
          <w:color w:val="000000" w:themeColor="text1"/>
          <w:kern w:val="2"/>
          <w:lang w:eastAsia="zh-CN"/>
        </w:rPr>
        <w:t xml:space="preserve"> for all configured HARQ processes</w:t>
      </w:r>
    </w:p>
    <w:p w14:paraId="0A5BE198" w14:textId="28FA1311" w:rsidR="00FF3E77" w:rsidRPr="00A40F90" w:rsidRDefault="00FF3E77" w:rsidP="00FF3E77">
      <w:pPr>
        <w:spacing w:before="240"/>
        <w:rPr>
          <w:rFonts w:ascii="Times New Roman" w:hAnsi="Times New Roman"/>
          <w:color w:val="000000" w:themeColor="text1"/>
          <w:szCs w:val="20"/>
          <w:lang w:eastAsia="zh-TW"/>
        </w:rPr>
      </w:pPr>
      <w:r w:rsidRPr="00A40F90">
        <w:rPr>
          <w:rFonts w:ascii="Times New Roman" w:eastAsia="Calibri" w:hAnsi="Times New Roman"/>
          <w:color w:val="000000" w:themeColor="text1"/>
          <w:szCs w:val="22"/>
        </w:rPr>
        <w:t>In</w:t>
      </w:r>
      <w:r w:rsidRPr="00C80405">
        <w:rPr>
          <w:rFonts w:ascii="Times New Roman" w:eastAsia="Calibri" w:hAnsi="Times New Roman" w:hint="eastAsia"/>
          <w:color w:val="000000" w:themeColor="text1"/>
          <w:szCs w:val="22"/>
        </w:rPr>
        <w:t xml:space="preserve"> RAN1#</w:t>
      </w:r>
      <w:r w:rsidR="00C945FD">
        <w:rPr>
          <w:rFonts w:ascii="Times New Roman" w:eastAsia="Calibri" w:hAnsi="Times New Roman"/>
          <w:color w:val="000000" w:themeColor="text1"/>
          <w:szCs w:val="22"/>
        </w:rPr>
        <w:t>96bis</w:t>
      </w:r>
      <w:r>
        <w:rPr>
          <w:rFonts w:ascii="Times New Roman" w:eastAsia="Calibri" w:hAnsi="Times New Roman"/>
          <w:color w:val="000000" w:themeColor="text1"/>
          <w:szCs w:val="22"/>
        </w:rPr>
        <w:t xml:space="preserve"> meeting </w:t>
      </w:r>
      <w:r w:rsidRPr="00A40F90">
        <w:rPr>
          <w:rFonts w:ascii="Times New Roman" w:eastAsia="Calibri" w:hAnsi="Times New Roman"/>
          <w:color w:val="000000" w:themeColor="text1"/>
          <w:szCs w:val="22"/>
        </w:rPr>
        <w:t>[</w:t>
      </w:r>
      <w:r w:rsidR="00C945FD">
        <w:rPr>
          <w:rFonts w:ascii="Times New Roman" w:eastAsia="Calibri" w:hAnsi="Times New Roman"/>
          <w:color w:val="000000" w:themeColor="text1"/>
          <w:szCs w:val="22"/>
        </w:rPr>
        <w:t>2</w:t>
      </w:r>
      <w:r w:rsidRPr="00A40F90">
        <w:rPr>
          <w:rFonts w:ascii="Times New Roman" w:eastAsia="Calibri" w:hAnsi="Times New Roman"/>
          <w:color w:val="000000" w:themeColor="text1"/>
          <w:szCs w:val="22"/>
        </w:rPr>
        <w:t xml:space="preserve">], </w:t>
      </w:r>
      <w:r>
        <w:rPr>
          <w:rFonts w:ascii="Times New Roman" w:eastAsia="Calibri" w:hAnsi="Times New Roman"/>
          <w:color w:val="000000" w:themeColor="text1"/>
          <w:szCs w:val="22"/>
        </w:rPr>
        <w:t xml:space="preserve">it was agreed to </w:t>
      </w:r>
      <w:r w:rsidR="00E80B6D">
        <w:rPr>
          <w:lang w:eastAsia="x-none"/>
        </w:rPr>
        <w:t xml:space="preserve">discuss </w:t>
      </w:r>
      <w:r>
        <w:rPr>
          <w:lang w:eastAsia="x-none"/>
        </w:rPr>
        <w:t xml:space="preserve">whether to </w:t>
      </w:r>
      <w:r>
        <w:rPr>
          <w:lang w:eastAsia="zh-CN"/>
        </w:rPr>
        <w:t xml:space="preserve">introduce </w:t>
      </w:r>
      <w:r>
        <w:rPr>
          <w:rFonts w:hint="eastAsia"/>
          <w:lang w:eastAsia="zh-CN"/>
        </w:rPr>
        <w:t>one-shot HARQ-</w:t>
      </w:r>
      <w:r w:rsidRPr="00283DBA">
        <w:rPr>
          <w:rFonts w:hint="eastAsia"/>
          <w:lang w:eastAsia="zh-CN"/>
        </w:rPr>
        <w:t xml:space="preserve">ACK feedback </w:t>
      </w:r>
      <w:r w:rsidRPr="00283DBA">
        <w:rPr>
          <w:lang w:eastAsia="zh-CN"/>
        </w:rPr>
        <w:t>for all configured HARQ processes</w:t>
      </w:r>
      <w:r>
        <w:rPr>
          <w:rFonts w:ascii="新細明體" w:eastAsia="新細明體" w:hAnsi="新細明體" w:cs="新細明體" w:hint="eastAsia"/>
          <w:color w:val="000000" w:themeColor="text1"/>
          <w:szCs w:val="20"/>
          <w:lang w:eastAsia="zh-TW"/>
        </w:rPr>
        <w:t xml:space="preserve"> </w:t>
      </w:r>
      <w:r w:rsidRPr="00283DBA">
        <w:rPr>
          <w:lang w:eastAsia="zh-CN"/>
        </w:rPr>
        <w:t xml:space="preserve">for </w:t>
      </w:r>
      <w:r>
        <w:rPr>
          <w:lang w:eastAsia="zh-CN"/>
        </w:rPr>
        <w:t xml:space="preserve">a </w:t>
      </w:r>
      <w:r w:rsidRPr="00283DBA">
        <w:rPr>
          <w:lang w:eastAsia="zh-CN"/>
        </w:rPr>
        <w:t>UE configured with dynamic or semi-static HARQ</w:t>
      </w:r>
      <w:r>
        <w:rPr>
          <w:lang w:eastAsia="zh-CN"/>
        </w:rPr>
        <w:t>-ACK</w:t>
      </w:r>
      <w:r w:rsidRPr="00283DBA">
        <w:rPr>
          <w:lang w:eastAsia="zh-CN"/>
        </w:rPr>
        <w:t xml:space="preserve"> codebook</w:t>
      </w:r>
      <w:r>
        <w:rPr>
          <w:lang w:eastAsia="zh-CN"/>
        </w:rPr>
        <w:t>:</w:t>
      </w:r>
    </w:p>
    <w:tbl>
      <w:tblPr>
        <w:tblStyle w:val="af2"/>
        <w:tblW w:w="0" w:type="auto"/>
        <w:tblInd w:w="-5" w:type="dxa"/>
        <w:tblLook w:val="04A0" w:firstRow="1" w:lastRow="0" w:firstColumn="1" w:lastColumn="0" w:noHBand="0" w:noVBand="1"/>
      </w:tblPr>
      <w:tblGrid>
        <w:gridCol w:w="10090"/>
      </w:tblGrid>
      <w:tr w:rsidR="00FF3E77" w:rsidRPr="00A40F90" w14:paraId="55AE3B96" w14:textId="77777777" w:rsidTr="00FF3E77">
        <w:trPr>
          <w:trHeight w:val="2164"/>
        </w:trPr>
        <w:tc>
          <w:tcPr>
            <w:tcW w:w="10090" w:type="dxa"/>
          </w:tcPr>
          <w:p w14:paraId="4256E95C" w14:textId="77777777" w:rsidR="00FF3E77" w:rsidRPr="009522E5" w:rsidRDefault="00FF3E77" w:rsidP="00FF3E77">
            <w:pPr>
              <w:spacing w:after="0"/>
              <w:rPr>
                <w:b/>
                <w:lang w:eastAsia="x-none"/>
              </w:rPr>
            </w:pPr>
            <w:r w:rsidRPr="009522E5">
              <w:rPr>
                <w:b/>
                <w:highlight w:val="green"/>
                <w:lang w:eastAsia="x-none"/>
              </w:rPr>
              <w:t>Agreement from RAN1#96bis:</w:t>
            </w:r>
          </w:p>
          <w:p w14:paraId="1B4347F7" w14:textId="77777777" w:rsidR="00FF3E77" w:rsidRPr="00283DBA" w:rsidRDefault="00FF3E77" w:rsidP="00FF3E77">
            <w:pPr>
              <w:spacing w:after="0"/>
              <w:rPr>
                <w:lang w:eastAsia="x-none"/>
              </w:rPr>
            </w:pPr>
            <w:r w:rsidRPr="00283DBA">
              <w:rPr>
                <w:lang w:eastAsia="x-none"/>
              </w:rPr>
              <w:t>Restrict further discussion on HARQ codebook to the following:</w:t>
            </w:r>
          </w:p>
          <w:p w14:paraId="51AECFF7" w14:textId="77777777" w:rsidR="00FF3E77" w:rsidRPr="00283DBA" w:rsidRDefault="00FF3E77" w:rsidP="00FF3E77">
            <w:pPr>
              <w:numPr>
                <w:ilvl w:val="0"/>
                <w:numId w:val="13"/>
              </w:numPr>
              <w:spacing w:after="0"/>
              <w:jc w:val="left"/>
              <w:rPr>
                <w:lang w:eastAsia="zh-CN"/>
              </w:rPr>
            </w:pPr>
            <w:r w:rsidRPr="00283DBA">
              <w:rPr>
                <w:lang w:eastAsia="zh-CN"/>
              </w:rPr>
              <w:t>If</w:t>
            </w:r>
            <w:r w:rsidRPr="00283DBA">
              <w:rPr>
                <w:rFonts w:hint="eastAsia"/>
                <w:lang w:eastAsia="zh-CN"/>
              </w:rPr>
              <w:t xml:space="preserve"> </w:t>
            </w:r>
            <w:r w:rsidRPr="00283DBA">
              <w:rPr>
                <w:lang w:eastAsia="zh-CN"/>
              </w:rPr>
              <w:t xml:space="preserve">request/trigger for </w:t>
            </w:r>
            <w:r w:rsidRPr="00283DBA">
              <w:rPr>
                <w:rFonts w:hint="eastAsia"/>
                <w:lang w:eastAsia="zh-CN"/>
              </w:rPr>
              <w:t xml:space="preserve">one-shot group HARQ ACK feedback </w:t>
            </w:r>
            <w:r w:rsidRPr="00283DBA">
              <w:rPr>
                <w:lang w:eastAsia="zh-CN"/>
              </w:rPr>
              <w:t>for all configured HARQ processes is introduced (at least for non-CBG HARQ), select one or more of the following candidate schemes:</w:t>
            </w:r>
          </w:p>
          <w:p w14:paraId="3A6D0747" w14:textId="77777777" w:rsidR="00FF3E77" w:rsidRPr="00283DBA" w:rsidRDefault="00FF3E77" w:rsidP="00FF3E77">
            <w:pPr>
              <w:numPr>
                <w:ilvl w:val="1"/>
                <w:numId w:val="13"/>
              </w:numPr>
              <w:spacing w:after="0"/>
              <w:jc w:val="left"/>
              <w:rPr>
                <w:lang w:eastAsia="zh-CN"/>
              </w:rPr>
            </w:pPr>
            <w:r w:rsidRPr="00283DBA">
              <w:rPr>
                <w:lang w:eastAsia="zh-CN"/>
              </w:rPr>
              <w:t>The request is carried</w:t>
            </w:r>
            <w:r w:rsidRPr="00283DBA">
              <w:rPr>
                <w:rFonts w:hint="eastAsia"/>
                <w:lang w:eastAsia="zh-CN"/>
              </w:rPr>
              <w:t xml:space="preserve"> </w:t>
            </w:r>
            <w:r w:rsidRPr="00283DBA">
              <w:rPr>
                <w:lang w:eastAsia="zh-CN"/>
              </w:rPr>
              <w:t>in a UE-specific DCI carrying a PUSCH grant</w:t>
            </w:r>
          </w:p>
          <w:p w14:paraId="03BD12C0" w14:textId="77777777" w:rsidR="00FF3E77" w:rsidRPr="00283DBA" w:rsidRDefault="00FF3E77" w:rsidP="00FF3E77">
            <w:pPr>
              <w:numPr>
                <w:ilvl w:val="1"/>
                <w:numId w:val="13"/>
              </w:numPr>
              <w:spacing w:after="0"/>
              <w:jc w:val="left"/>
              <w:rPr>
                <w:lang w:eastAsia="zh-CN"/>
              </w:rPr>
            </w:pPr>
            <w:r w:rsidRPr="00283DBA">
              <w:rPr>
                <w:lang w:eastAsia="zh-CN"/>
              </w:rPr>
              <w:t>The request is carried</w:t>
            </w:r>
            <w:r w:rsidRPr="00283DBA">
              <w:rPr>
                <w:rFonts w:hint="eastAsia"/>
                <w:lang w:eastAsia="zh-CN"/>
              </w:rPr>
              <w:t xml:space="preserve"> </w:t>
            </w:r>
            <w:r w:rsidRPr="00283DBA">
              <w:rPr>
                <w:lang w:eastAsia="zh-CN"/>
              </w:rPr>
              <w:t>in a UE-specific DCI carrying a PDSCH assignment</w:t>
            </w:r>
          </w:p>
          <w:p w14:paraId="07850F11" w14:textId="77777777" w:rsidR="00FF3E77" w:rsidRPr="00283DBA" w:rsidRDefault="00FF3E77" w:rsidP="00FF3E77">
            <w:pPr>
              <w:numPr>
                <w:ilvl w:val="1"/>
                <w:numId w:val="13"/>
              </w:numPr>
              <w:spacing w:after="0"/>
              <w:jc w:val="left"/>
              <w:rPr>
                <w:lang w:eastAsia="zh-CN"/>
              </w:rPr>
            </w:pPr>
            <w:r w:rsidRPr="00283DBA">
              <w:rPr>
                <w:lang w:eastAsia="zh-CN"/>
              </w:rPr>
              <w:t>The request is carried</w:t>
            </w:r>
            <w:r w:rsidRPr="00283DBA">
              <w:rPr>
                <w:rFonts w:hint="eastAsia"/>
                <w:lang w:eastAsia="zh-CN"/>
              </w:rPr>
              <w:t xml:space="preserve"> </w:t>
            </w:r>
            <w:r w:rsidRPr="00283DBA">
              <w:rPr>
                <w:lang w:eastAsia="zh-CN"/>
              </w:rPr>
              <w:t>in a UE-specific DCI not scheduling PDSCH nor PUSCH</w:t>
            </w:r>
          </w:p>
          <w:p w14:paraId="169FC550" w14:textId="77777777" w:rsidR="00FF3E77" w:rsidRPr="00283DBA" w:rsidRDefault="00FF3E77" w:rsidP="00FF3E77">
            <w:pPr>
              <w:numPr>
                <w:ilvl w:val="1"/>
                <w:numId w:val="13"/>
              </w:numPr>
              <w:spacing w:after="0"/>
              <w:jc w:val="left"/>
              <w:rPr>
                <w:lang w:eastAsia="zh-CN"/>
              </w:rPr>
            </w:pPr>
            <w:r w:rsidRPr="00283DBA">
              <w:rPr>
                <w:lang w:eastAsia="zh-CN"/>
              </w:rPr>
              <w:t>The request is carried</w:t>
            </w:r>
            <w:r w:rsidRPr="00283DBA">
              <w:rPr>
                <w:rFonts w:hint="eastAsia"/>
                <w:lang w:eastAsia="zh-CN"/>
              </w:rPr>
              <w:t xml:space="preserve"> </w:t>
            </w:r>
            <w:r w:rsidRPr="00283DBA">
              <w:rPr>
                <w:lang w:eastAsia="zh-CN"/>
              </w:rPr>
              <w:t>in a UE-common DCI</w:t>
            </w:r>
          </w:p>
          <w:p w14:paraId="1D8D6D7E" w14:textId="4FD1A8F0" w:rsidR="00FF3E77" w:rsidRPr="00FF3E77" w:rsidRDefault="00FF3E77" w:rsidP="00FF3E77">
            <w:pPr>
              <w:numPr>
                <w:ilvl w:val="1"/>
                <w:numId w:val="13"/>
              </w:numPr>
              <w:spacing w:after="0"/>
              <w:jc w:val="left"/>
              <w:rPr>
                <w:lang w:eastAsia="zh-CN"/>
              </w:rPr>
            </w:pPr>
            <w:r w:rsidRPr="00283DBA">
              <w:rPr>
                <w:lang w:eastAsia="zh-CN"/>
              </w:rPr>
              <w:t>The request can be used for UE configured with dynamic or semi-static HARQ codebook</w:t>
            </w:r>
          </w:p>
        </w:tc>
      </w:tr>
    </w:tbl>
    <w:p w14:paraId="20FD1301" w14:textId="6F80C295" w:rsidR="00420F80" w:rsidRDefault="00075C2C" w:rsidP="0006587B">
      <w:pPr>
        <w:spacing w:before="240"/>
        <w:rPr>
          <w:rFonts w:ascii="Times New Roman" w:eastAsia="Times New Roman" w:hAnsi="Times New Roman"/>
          <w:bCs/>
          <w:color w:val="000000" w:themeColor="text1"/>
          <w:kern w:val="2"/>
          <w:lang w:eastAsia="zh-CN"/>
        </w:rPr>
      </w:pPr>
      <w:r w:rsidRPr="00A40F90">
        <w:rPr>
          <w:rFonts w:ascii="Times New Roman" w:eastAsia="Times New Roman" w:hAnsi="Times New Roman"/>
          <w:bCs/>
          <w:color w:val="000000" w:themeColor="text1"/>
          <w:kern w:val="2"/>
          <w:lang w:eastAsia="zh-CN"/>
        </w:rPr>
        <w:t>Triggering o</w:t>
      </w:r>
      <w:r w:rsidR="001B7B4D" w:rsidRPr="00A40F90">
        <w:rPr>
          <w:rFonts w:ascii="Times New Roman" w:eastAsia="Times New Roman" w:hAnsi="Times New Roman"/>
          <w:bCs/>
          <w:color w:val="000000" w:themeColor="text1"/>
          <w:kern w:val="2"/>
          <w:lang w:eastAsia="zh-CN"/>
        </w:rPr>
        <w:t xml:space="preserve">ne-shot HARQ-ACK feedback for all configured HARQ processes is a simple and robust </w:t>
      </w:r>
      <w:r w:rsidRPr="00A40F90">
        <w:rPr>
          <w:rFonts w:ascii="Times New Roman" w:eastAsia="Times New Roman" w:hAnsi="Times New Roman"/>
          <w:bCs/>
          <w:color w:val="000000" w:themeColor="text1"/>
          <w:kern w:val="2"/>
          <w:lang w:eastAsia="zh-CN"/>
        </w:rPr>
        <w:t xml:space="preserve">scheme </w:t>
      </w:r>
      <w:r w:rsidR="001B7B4D" w:rsidRPr="00A40F90">
        <w:rPr>
          <w:rFonts w:ascii="Times New Roman" w:eastAsia="Times New Roman" w:hAnsi="Times New Roman"/>
          <w:bCs/>
          <w:color w:val="000000" w:themeColor="text1"/>
          <w:kern w:val="2"/>
          <w:lang w:eastAsia="zh-CN"/>
        </w:rPr>
        <w:t xml:space="preserve">for providing additional </w:t>
      </w:r>
      <w:r w:rsidR="004749ED" w:rsidRPr="00A70684">
        <w:rPr>
          <w:rFonts w:eastAsia="Times New Roman" w:cs="Arial"/>
          <w:color w:val="000000" w:themeColor="text1"/>
          <w:kern w:val="2"/>
          <w:lang w:eastAsia="zh-CN"/>
        </w:rPr>
        <w:t>tr</w:t>
      </w:r>
      <w:r w:rsidR="004749ED">
        <w:rPr>
          <w:rFonts w:eastAsia="Times New Roman" w:cs="Arial"/>
          <w:color w:val="000000" w:themeColor="text1"/>
          <w:kern w:val="2"/>
          <w:lang w:eastAsia="zh-CN"/>
        </w:rPr>
        <w:t>ansmission opportunities</w:t>
      </w:r>
      <w:r w:rsidR="004749ED" w:rsidRPr="00A40F90">
        <w:rPr>
          <w:rFonts w:ascii="Times New Roman" w:eastAsia="Times New Roman" w:hAnsi="Times New Roman"/>
          <w:bCs/>
          <w:color w:val="000000" w:themeColor="text1"/>
          <w:kern w:val="2"/>
          <w:lang w:eastAsia="zh-CN"/>
        </w:rPr>
        <w:t xml:space="preserve"> </w:t>
      </w:r>
      <w:r w:rsidR="001B7B4D" w:rsidRPr="00A40F90">
        <w:rPr>
          <w:rFonts w:ascii="Times New Roman" w:eastAsia="Times New Roman" w:hAnsi="Times New Roman"/>
          <w:bCs/>
          <w:color w:val="000000" w:themeColor="text1"/>
          <w:kern w:val="2"/>
          <w:lang w:eastAsia="zh-CN"/>
        </w:rPr>
        <w:t>for pended/unrep</w:t>
      </w:r>
      <w:r w:rsidR="007E68DC">
        <w:rPr>
          <w:rFonts w:ascii="Times New Roman" w:eastAsia="Times New Roman" w:hAnsi="Times New Roman"/>
          <w:bCs/>
          <w:color w:val="000000" w:themeColor="text1"/>
          <w:kern w:val="2"/>
          <w:lang w:eastAsia="zh-CN"/>
        </w:rPr>
        <w:t>orted/missed HARQ-ACK feedbacks</w:t>
      </w:r>
      <w:r w:rsidR="00A4314B" w:rsidRPr="00A40F90">
        <w:rPr>
          <w:rFonts w:ascii="Times New Roman" w:eastAsia="Times New Roman" w:hAnsi="Times New Roman"/>
          <w:bCs/>
          <w:color w:val="000000" w:themeColor="text1"/>
          <w:kern w:val="2"/>
          <w:lang w:eastAsia="zh-CN"/>
        </w:rPr>
        <w:t>. However,</w:t>
      </w:r>
      <w:r w:rsidR="007E68DC">
        <w:rPr>
          <w:rFonts w:ascii="Times New Roman" w:eastAsia="Times New Roman" w:hAnsi="Times New Roman"/>
          <w:bCs/>
          <w:color w:val="000000" w:themeColor="text1"/>
          <w:kern w:val="2"/>
          <w:lang w:eastAsia="zh-CN"/>
        </w:rPr>
        <w:t xml:space="preserve"> </w:t>
      </w:r>
      <w:r w:rsidR="00A4314B" w:rsidRPr="00A40F90">
        <w:rPr>
          <w:rFonts w:ascii="Times New Roman" w:eastAsia="Times New Roman" w:hAnsi="Times New Roman"/>
          <w:bCs/>
          <w:color w:val="000000" w:themeColor="text1"/>
          <w:kern w:val="2"/>
          <w:lang w:eastAsia="zh-CN"/>
        </w:rPr>
        <w:t>corresponding HARQ-ACK codebook results in large UCI pa</w:t>
      </w:r>
      <w:r w:rsidRPr="00A40F90">
        <w:rPr>
          <w:rFonts w:ascii="Times New Roman" w:eastAsia="Times New Roman" w:hAnsi="Times New Roman"/>
          <w:bCs/>
          <w:color w:val="000000" w:themeColor="text1"/>
          <w:kern w:val="2"/>
          <w:lang w:eastAsia="zh-CN"/>
        </w:rPr>
        <w:t xml:space="preserve">yload, especially when </w:t>
      </w:r>
      <w:r w:rsidR="007E68DC">
        <w:rPr>
          <w:rFonts w:ascii="Times New Roman" w:eastAsia="Times New Roman" w:hAnsi="Times New Roman"/>
          <w:bCs/>
          <w:color w:val="000000" w:themeColor="text1"/>
          <w:kern w:val="2"/>
          <w:lang w:eastAsia="zh-CN"/>
        </w:rPr>
        <w:t>more than</w:t>
      </w:r>
      <w:r w:rsidR="00A4314B" w:rsidRPr="00A40F90">
        <w:rPr>
          <w:rFonts w:ascii="Times New Roman" w:eastAsia="Times New Roman" w:hAnsi="Times New Roman"/>
          <w:bCs/>
          <w:color w:val="000000" w:themeColor="text1"/>
          <w:kern w:val="2"/>
          <w:lang w:eastAsia="zh-CN"/>
        </w:rPr>
        <w:t xml:space="preserve"> CBGs</w:t>
      </w:r>
      <w:r w:rsidR="007E68DC">
        <w:rPr>
          <w:rFonts w:ascii="Times New Roman" w:eastAsia="Times New Roman" w:hAnsi="Times New Roman"/>
          <w:bCs/>
          <w:color w:val="000000" w:themeColor="text1"/>
          <w:kern w:val="2"/>
          <w:lang w:eastAsia="zh-CN"/>
        </w:rPr>
        <w:t xml:space="preserve"> per TB</w:t>
      </w:r>
      <w:r w:rsidR="00A4314B" w:rsidRPr="00A40F90">
        <w:rPr>
          <w:rFonts w:ascii="Times New Roman" w:eastAsia="Times New Roman" w:hAnsi="Times New Roman"/>
          <w:bCs/>
          <w:color w:val="000000" w:themeColor="text1"/>
          <w:kern w:val="2"/>
          <w:lang w:eastAsia="zh-CN"/>
        </w:rPr>
        <w:t xml:space="preserve"> are taken into account. </w:t>
      </w:r>
    </w:p>
    <w:p w14:paraId="71BD9F67" w14:textId="2397DFED" w:rsidR="0006587B" w:rsidRDefault="00420F80" w:rsidP="0006587B">
      <w:pPr>
        <w:spacing w:before="240"/>
        <w:rPr>
          <w:rFonts w:ascii="新細明體" w:eastAsia="新細明體" w:hAnsi="新細明體"/>
          <w:bCs/>
          <w:color w:val="000000" w:themeColor="text1"/>
          <w:kern w:val="2"/>
          <w:lang w:eastAsia="zh-TW"/>
        </w:rPr>
      </w:pPr>
      <w:r>
        <w:rPr>
          <w:rFonts w:ascii="Times New Roman" w:eastAsia="Times New Roman" w:hAnsi="Times New Roman"/>
          <w:bCs/>
          <w:color w:val="000000" w:themeColor="text1"/>
          <w:kern w:val="2"/>
          <w:lang w:eastAsia="zh-CN"/>
        </w:rPr>
        <w:t>W</w:t>
      </w:r>
      <w:r w:rsidR="000666C7">
        <w:rPr>
          <w:rFonts w:ascii="Times New Roman" w:eastAsia="Times New Roman" w:hAnsi="Times New Roman"/>
          <w:bCs/>
          <w:color w:val="000000" w:themeColor="text1"/>
          <w:kern w:val="2"/>
          <w:lang w:eastAsia="zh-CN"/>
        </w:rPr>
        <w:t xml:space="preserve">hen </w:t>
      </w:r>
      <w:r w:rsidR="00C81124" w:rsidRPr="00A40F90">
        <w:rPr>
          <w:rFonts w:ascii="Times New Roman" w:eastAsia="Times New Roman" w:hAnsi="Times New Roman"/>
          <w:bCs/>
          <w:color w:val="000000" w:themeColor="text1"/>
          <w:kern w:val="2"/>
          <w:lang w:eastAsia="zh-CN"/>
        </w:rPr>
        <w:t xml:space="preserve">UE </w:t>
      </w:r>
      <w:r w:rsidR="007E68DC">
        <w:rPr>
          <w:rFonts w:ascii="Times New Roman" w:eastAsia="Times New Roman" w:hAnsi="Times New Roman"/>
          <w:bCs/>
          <w:color w:val="000000" w:themeColor="text1"/>
          <w:kern w:val="2"/>
          <w:lang w:eastAsia="zh-CN"/>
        </w:rPr>
        <w:t>operates with</w:t>
      </w:r>
      <w:r w:rsidR="00C81124" w:rsidRPr="00A40F90">
        <w:rPr>
          <w:rFonts w:ascii="Times New Roman" w:eastAsia="Times New Roman" w:hAnsi="Times New Roman"/>
          <w:bCs/>
          <w:color w:val="000000" w:themeColor="text1"/>
          <w:kern w:val="2"/>
          <w:lang w:eastAsia="zh-CN"/>
        </w:rPr>
        <w:t xml:space="preserve"> semi-static HARQ</w:t>
      </w:r>
      <w:r w:rsidR="00944E0E" w:rsidRPr="00A40F90">
        <w:rPr>
          <w:rFonts w:ascii="Times New Roman" w:eastAsia="Times New Roman" w:hAnsi="Times New Roman"/>
          <w:bCs/>
          <w:color w:val="000000" w:themeColor="text1"/>
          <w:kern w:val="2"/>
          <w:lang w:eastAsia="zh-CN"/>
        </w:rPr>
        <w:t xml:space="preserve">-ACK </w:t>
      </w:r>
      <w:r w:rsidR="007E68DC">
        <w:rPr>
          <w:rFonts w:ascii="Times New Roman" w:eastAsia="Times New Roman" w:hAnsi="Times New Roman"/>
          <w:bCs/>
          <w:color w:val="000000" w:themeColor="text1"/>
          <w:kern w:val="2"/>
          <w:lang w:eastAsia="zh-CN"/>
        </w:rPr>
        <w:t>codebook</w:t>
      </w:r>
      <w:r>
        <w:rPr>
          <w:rFonts w:ascii="Times New Roman" w:eastAsia="Times New Roman" w:hAnsi="Times New Roman"/>
          <w:bCs/>
          <w:color w:val="000000" w:themeColor="text1"/>
          <w:kern w:val="2"/>
          <w:lang w:eastAsia="zh-CN"/>
        </w:rPr>
        <w:t>, o</w:t>
      </w:r>
      <w:r w:rsidRPr="00A40F90">
        <w:rPr>
          <w:rFonts w:ascii="Times New Roman" w:eastAsia="Times New Roman" w:hAnsi="Times New Roman"/>
          <w:bCs/>
          <w:color w:val="000000" w:themeColor="text1"/>
          <w:kern w:val="2"/>
          <w:lang w:eastAsia="zh-CN"/>
        </w:rPr>
        <w:t xml:space="preserve">ne-shot HARQ-ACK feedback </w:t>
      </w:r>
      <w:r w:rsidR="000666C7">
        <w:rPr>
          <w:rFonts w:ascii="Times New Roman" w:eastAsia="Times New Roman" w:hAnsi="Times New Roman"/>
          <w:bCs/>
          <w:color w:val="000000" w:themeColor="text1"/>
          <w:kern w:val="2"/>
          <w:lang w:eastAsia="zh-CN"/>
        </w:rPr>
        <w:t>can</w:t>
      </w:r>
      <w:r w:rsidRPr="00A40F90">
        <w:rPr>
          <w:rFonts w:ascii="Times New Roman" w:eastAsia="Times New Roman" w:hAnsi="Times New Roman"/>
          <w:bCs/>
          <w:color w:val="000000" w:themeColor="text1"/>
          <w:kern w:val="2"/>
          <w:lang w:eastAsia="zh-CN"/>
        </w:rPr>
        <w:t xml:space="preserve"> be used</w:t>
      </w:r>
      <w:r w:rsidR="00C81124" w:rsidRPr="00A40F90">
        <w:rPr>
          <w:rFonts w:ascii="Times New Roman" w:eastAsia="Times New Roman" w:hAnsi="Times New Roman"/>
          <w:bCs/>
          <w:color w:val="000000" w:themeColor="text1"/>
          <w:kern w:val="2"/>
          <w:lang w:eastAsia="zh-CN"/>
        </w:rPr>
        <w:t xml:space="preserve"> since </w:t>
      </w:r>
      <w:r w:rsidR="00075C2C" w:rsidRPr="00A40F90">
        <w:rPr>
          <w:rFonts w:ascii="Times New Roman" w:eastAsia="Times New Roman" w:hAnsi="Times New Roman"/>
          <w:bCs/>
          <w:color w:val="000000" w:themeColor="text1"/>
          <w:kern w:val="2"/>
          <w:lang w:eastAsia="zh-CN"/>
        </w:rPr>
        <w:t>robust</w:t>
      </w:r>
      <w:r w:rsidR="00C81124" w:rsidRPr="00A40F90">
        <w:rPr>
          <w:rFonts w:ascii="Times New Roman" w:eastAsia="Times New Roman" w:hAnsi="Times New Roman"/>
          <w:bCs/>
          <w:color w:val="000000" w:themeColor="text1"/>
          <w:kern w:val="2"/>
          <w:lang w:eastAsia="zh-CN"/>
        </w:rPr>
        <w:t>ness</w:t>
      </w:r>
      <w:r w:rsidR="00075C2C" w:rsidRPr="00A40F90">
        <w:rPr>
          <w:rFonts w:ascii="Times New Roman" w:eastAsia="Times New Roman" w:hAnsi="Times New Roman"/>
          <w:bCs/>
          <w:color w:val="000000" w:themeColor="text1"/>
          <w:kern w:val="2"/>
          <w:lang w:eastAsia="zh-CN"/>
        </w:rPr>
        <w:t xml:space="preserve"> </w:t>
      </w:r>
      <w:r w:rsidR="00C81124" w:rsidRPr="00A40F90">
        <w:rPr>
          <w:rFonts w:ascii="Times New Roman" w:eastAsia="Times New Roman" w:hAnsi="Times New Roman"/>
          <w:bCs/>
          <w:color w:val="000000" w:themeColor="text1"/>
          <w:kern w:val="2"/>
          <w:lang w:eastAsia="zh-CN"/>
        </w:rPr>
        <w:t xml:space="preserve">is more crucial in this mode </w:t>
      </w:r>
      <w:r w:rsidR="00090F26" w:rsidRPr="00A40F90">
        <w:rPr>
          <w:rFonts w:ascii="Times New Roman" w:eastAsia="Times New Roman" w:hAnsi="Times New Roman"/>
          <w:bCs/>
          <w:color w:val="000000" w:themeColor="text1"/>
          <w:kern w:val="2"/>
          <w:lang w:eastAsia="zh-CN"/>
        </w:rPr>
        <w:t>rather than</w:t>
      </w:r>
      <w:r w:rsidR="00C81124" w:rsidRPr="00A40F90">
        <w:rPr>
          <w:rFonts w:ascii="Times New Roman" w:eastAsia="Times New Roman" w:hAnsi="Times New Roman"/>
          <w:bCs/>
          <w:color w:val="000000" w:themeColor="text1"/>
          <w:kern w:val="2"/>
          <w:lang w:eastAsia="zh-CN"/>
        </w:rPr>
        <w:t xml:space="preserve"> resource efficiency.</w:t>
      </w:r>
      <w:r w:rsidR="00090F26" w:rsidRPr="00A40F90">
        <w:rPr>
          <w:rFonts w:ascii="Times New Roman" w:eastAsia="Times New Roman" w:hAnsi="Times New Roman"/>
          <w:bCs/>
          <w:color w:val="000000" w:themeColor="text1"/>
          <w:kern w:val="2"/>
          <w:lang w:eastAsia="zh-CN"/>
        </w:rPr>
        <w:t xml:space="preserve"> Once UE receives </w:t>
      </w:r>
      <w:r w:rsidR="007E68DC">
        <w:rPr>
          <w:rFonts w:ascii="Times New Roman" w:eastAsia="Times New Roman" w:hAnsi="Times New Roman"/>
          <w:bCs/>
          <w:color w:val="000000" w:themeColor="text1"/>
          <w:kern w:val="2"/>
          <w:lang w:eastAsia="zh-CN"/>
        </w:rPr>
        <w:t xml:space="preserve">a </w:t>
      </w:r>
      <w:r w:rsidR="00090F26" w:rsidRPr="00A40F90">
        <w:rPr>
          <w:rFonts w:ascii="Times New Roman" w:eastAsia="Times New Roman" w:hAnsi="Times New Roman"/>
          <w:bCs/>
          <w:color w:val="000000" w:themeColor="text1"/>
          <w:kern w:val="2"/>
          <w:lang w:eastAsia="zh-CN"/>
        </w:rPr>
        <w:t>positive request in a DCI sc</w:t>
      </w:r>
      <w:r w:rsidR="00E621D6">
        <w:rPr>
          <w:rFonts w:ascii="Times New Roman" w:eastAsia="Times New Roman" w:hAnsi="Times New Roman"/>
          <w:bCs/>
          <w:color w:val="000000" w:themeColor="text1"/>
          <w:kern w:val="2"/>
          <w:lang w:eastAsia="zh-CN"/>
        </w:rPr>
        <w:t>heduling PDSCH, it shall report</w:t>
      </w:r>
      <w:r w:rsidR="00090F26" w:rsidRPr="00A40F90">
        <w:rPr>
          <w:rFonts w:ascii="Times New Roman" w:eastAsia="Times New Roman" w:hAnsi="Times New Roman"/>
          <w:bCs/>
          <w:color w:val="000000" w:themeColor="text1"/>
          <w:kern w:val="2"/>
          <w:lang w:eastAsia="zh-CN"/>
        </w:rPr>
        <w:t xml:space="preserve"> HARQ-ACKs for all configured HARQ processes instead of a </w:t>
      </w:r>
      <w:r w:rsidR="0006587B">
        <w:rPr>
          <w:rFonts w:ascii="Times New Roman" w:eastAsia="Times New Roman" w:hAnsi="Times New Roman"/>
          <w:bCs/>
          <w:color w:val="000000" w:themeColor="text1"/>
          <w:kern w:val="2"/>
          <w:lang w:eastAsia="zh-CN"/>
        </w:rPr>
        <w:t>semi-static HARQ</w:t>
      </w:r>
      <w:r w:rsidR="0006587B">
        <w:rPr>
          <w:rFonts w:ascii="Times New Roman" w:eastAsia="Times New Roman" w:hAnsi="Times New Roman"/>
          <w:bCs/>
          <w:color w:val="000000" w:themeColor="text1"/>
          <w:kern w:val="2"/>
          <w:lang w:eastAsia="zh-CN"/>
        </w:rPr>
        <w:softHyphen/>
        <w:t>-ACK codebook</w:t>
      </w:r>
      <w:r w:rsidR="00090F26" w:rsidRPr="00A40F90">
        <w:rPr>
          <w:rFonts w:ascii="Times New Roman" w:eastAsia="Times New Roman" w:hAnsi="Times New Roman"/>
          <w:bCs/>
          <w:color w:val="000000" w:themeColor="text1"/>
          <w:kern w:val="2"/>
          <w:lang w:eastAsia="zh-CN"/>
        </w:rPr>
        <w:t>.</w:t>
      </w:r>
      <w:r w:rsidR="008E21C3" w:rsidRPr="00A40F90">
        <w:rPr>
          <w:rFonts w:ascii="Times New Roman" w:eastAsia="Times New Roman" w:hAnsi="Times New Roman"/>
          <w:bCs/>
          <w:color w:val="000000" w:themeColor="text1"/>
          <w:kern w:val="2"/>
          <w:lang w:eastAsia="zh-CN"/>
        </w:rPr>
        <w:t xml:space="preserve"> Also, t</w:t>
      </w:r>
      <w:r w:rsidR="00944E0E" w:rsidRPr="00A40F90">
        <w:rPr>
          <w:rFonts w:ascii="Times New Roman" w:eastAsia="Times New Roman" w:hAnsi="Times New Roman"/>
          <w:bCs/>
          <w:color w:val="000000" w:themeColor="text1"/>
          <w:kern w:val="2"/>
          <w:lang w:eastAsia="zh-CN"/>
        </w:rPr>
        <w:t xml:space="preserve">he request/trigger for one-shot </w:t>
      </w:r>
      <w:r w:rsidR="007E68DC">
        <w:rPr>
          <w:rFonts w:ascii="Times New Roman" w:eastAsia="Times New Roman" w:hAnsi="Times New Roman"/>
          <w:bCs/>
          <w:color w:val="000000" w:themeColor="text1"/>
          <w:kern w:val="2"/>
          <w:lang w:eastAsia="zh-CN"/>
        </w:rPr>
        <w:t>HARQ-</w:t>
      </w:r>
      <w:r w:rsidR="00944E0E" w:rsidRPr="00A40F90">
        <w:rPr>
          <w:rFonts w:ascii="Times New Roman" w:eastAsia="Times New Roman" w:hAnsi="Times New Roman"/>
          <w:bCs/>
          <w:color w:val="000000" w:themeColor="text1"/>
          <w:kern w:val="2"/>
          <w:lang w:eastAsia="zh-CN"/>
        </w:rPr>
        <w:t xml:space="preserve">ACK feedback can be </w:t>
      </w:r>
      <w:r w:rsidR="008E21C3" w:rsidRPr="00A40F90">
        <w:rPr>
          <w:rFonts w:ascii="Times New Roman" w:eastAsia="Times New Roman" w:hAnsi="Times New Roman"/>
          <w:bCs/>
          <w:color w:val="000000" w:themeColor="text1"/>
          <w:kern w:val="2"/>
          <w:lang w:eastAsia="zh-CN"/>
        </w:rPr>
        <w:t>supported</w:t>
      </w:r>
      <w:r w:rsidR="00944E0E" w:rsidRPr="00A40F90">
        <w:rPr>
          <w:rFonts w:ascii="Times New Roman" w:eastAsia="Times New Roman" w:hAnsi="Times New Roman"/>
          <w:bCs/>
          <w:color w:val="000000" w:themeColor="text1"/>
          <w:kern w:val="2"/>
          <w:lang w:eastAsia="zh-CN"/>
        </w:rPr>
        <w:t xml:space="preserve"> in a</w:t>
      </w:r>
      <w:r w:rsidR="008E21C3" w:rsidRPr="00A40F90">
        <w:rPr>
          <w:rFonts w:ascii="Times New Roman" w:eastAsia="Times New Roman" w:hAnsi="Times New Roman"/>
          <w:bCs/>
          <w:color w:val="000000" w:themeColor="text1"/>
          <w:kern w:val="2"/>
          <w:lang w:eastAsia="zh-CN"/>
        </w:rPr>
        <w:t xml:space="preserve"> PUSCH grant to carry the large payload of HARQ-ACKs for all configured HARQ processes.</w:t>
      </w:r>
    </w:p>
    <w:p w14:paraId="4BF47AAE" w14:textId="25056A9C" w:rsidR="0006587B" w:rsidRPr="00A40F90" w:rsidRDefault="0006587B" w:rsidP="0006587B">
      <w:pPr>
        <w:spacing w:before="240"/>
        <w:rPr>
          <w:rFonts w:ascii="Times New Roman" w:eastAsia="Times New Roman" w:hAnsi="Times New Roman"/>
          <w:bCs/>
          <w:color w:val="FF0000"/>
          <w:kern w:val="2"/>
          <w:lang w:eastAsia="zh-CN"/>
        </w:rPr>
      </w:pPr>
      <w:r w:rsidRPr="00A40F90">
        <w:rPr>
          <w:rFonts w:ascii="Times New Roman" w:hAnsi="Times New Roman"/>
        </w:rPr>
        <w:t>In NR-U, CBG-</w:t>
      </w:r>
      <w:r w:rsidR="008700E0">
        <w:rPr>
          <w:rFonts w:ascii="Times New Roman" w:hAnsi="Times New Roman"/>
        </w:rPr>
        <w:t>based</w:t>
      </w:r>
      <w:r w:rsidRPr="00A40F90">
        <w:rPr>
          <w:rFonts w:ascii="Times New Roman" w:hAnsi="Times New Roman"/>
        </w:rPr>
        <w:t xml:space="preserve"> retransmission becomes more important since much more variations in the time domain interference are expected. We see that CBG-</w:t>
      </w:r>
      <w:r w:rsidR="00C93935">
        <w:rPr>
          <w:rFonts w:ascii="Times New Roman" w:hAnsi="Times New Roman"/>
        </w:rPr>
        <w:t>based</w:t>
      </w:r>
      <w:r w:rsidR="00C93935" w:rsidRPr="00A40F90">
        <w:rPr>
          <w:rFonts w:ascii="Times New Roman" w:hAnsi="Times New Roman"/>
        </w:rPr>
        <w:t xml:space="preserve"> </w:t>
      </w:r>
      <w:r w:rsidRPr="00A40F90">
        <w:rPr>
          <w:rFonts w:ascii="Times New Roman" w:hAnsi="Times New Roman"/>
        </w:rPr>
        <w:t xml:space="preserve">HARQ-ACK feedback should not be excluded in one-shot HARQ-ACK feedback. However, to reduce payload size, a compression scheme </w:t>
      </w:r>
      <w:r w:rsidR="008700E0">
        <w:rPr>
          <w:rFonts w:ascii="Times New Roman" w:hAnsi="Times New Roman"/>
        </w:rPr>
        <w:t>should</w:t>
      </w:r>
      <w:r w:rsidRPr="00A40F90">
        <w:rPr>
          <w:rFonts w:ascii="Times New Roman" w:hAnsi="Times New Roman"/>
        </w:rPr>
        <w:t xml:space="preserve"> be introduced.</w:t>
      </w:r>
      <w:r w:rsidRPr="00A40F90">
        <w:rPr>
          <w:rFonts w:ascii="Times New Roman" w:eastAsia="新細明體" w:hAnsi="Times New Roman"/>
          <w:lang w:eastAsia="zh-TW"/>
        </w:rPr>
        <w:t xml:space="preserve"> </w:t>
      </w:r>
      <w:r w:rsidRPr="00A40F90">
        <w:rPr>
          <w:rFonts w:ascii="Times New Roman" w:hAnsi="Times New Roman"/>
        </w:rPr>
        <w:t xml:space="preserve">　</w:t>
      </w:r>
    </w:p>
    <w:p w14:paraId="21638F84" w14:textId="77777777" w:rsidR="0006587B" w:rsidRDefault="0006587B" w:rsidP="0006587B">
      <w:pPr>
        <w:spacing w:after="0" w:line="240" w:lineRule="exact"/>
        <w:rPr>
          <w:rFonts w:ascii="Times New Roman" w:eastAsia="Times New Roman" w:hAnsi="Times New Roman"/>
          <w:b/>
          <w:bCs/>
          <w:color w:val="000000" w:themeColor="text1"/>
          <w:kern w:val="2"/>
          <w:lang w:eastAsia="zh-CN"/>
        </w:rPr>
      </w:pPr>
    </w:p>
    <w:p w14:paraId="6E879997" w14:textId="72CB2C9E" w:rsidR="0006587B" w:rsidRPr="003A1CA1" w:rsidRDefault="0006587B" w:rsidP="00205B01">
      <w:pPr>
        <w:spacing w:after="0" w:line="240" w:lineRule="exact"/>
        <w:jc w:val="left"/>
        <w:rPr>
          <w:rFonts w:ascii="Times New Roman" w:eastAsia="Times New Roman" w:hAnsi="Times New Roman"/>
          <w:b/>
          <w:bCs/>
          <w:color w:val="000000" w:themeColor="text1"/>
          <w:kern w:val="2"/>
          <w:lang w:eastAsia="zh-CN"/>
        </w:rPr>
      </w:pPr>
      <w:r w:rsidRPr="003A1CA1">
        <w:rPr>
          <w:rFonts w:ascii="Times New Roman" w:eastAsia="Times New Roman" w:hAnsi="Times New Roman"/>
          <w:b/>
          <w:bCs/>
          <w:color w:val="000000" w:themeColor="text1"/>
          <w:kern w:val="2"/>
          <w:lang w:eastAsia="zh-CN"/>
        </w:rPr>
        <w:t xml:space="preserve">Proposal </w:t>
      </w:r>
      <w:r w:rsidR="00E80B6D">
        <w:rPr>
          <w:rFonts w:ascii="Times New Roman" w:eastAsia="Times New Roman" w:hAnsi="Times New Roman"/>
          <w:b/>
          <w:bCs/>
          <w:color w:val="000000" w:themeColor="text1"/>
          <w:kern w:val="2"/>
          <w:lang w:eastAsia="zh-CN"/>
        </w:rPr>
        <w:t>4</w:t>
      </w:r>
      <w:r w:rsidRPr="003A1CA1">
        <w:rPr>
          <w:rFonts w:ascii="Times New Roman" w:eastAsia="Times New Roman" w:hAnsi="Times New Roman"/>
          <w:b/>
          <w:bCs/>
          <w:color w:val="000000" w:themeColor="text1"/>
          <w:kern w:val="2"/>
          <w:lang w:eastAsia="zh-CN"/>
        </w:rPr>
        <w:t xml:space="preserve">: For </w:t>
      </w:r>
      <w:r w:rsidR="007E68DC">
        <w:rPr>
          <w:rFonts w:ascii="Times New Roman" w:eastAsia="Times New Roman" w:hAnsi="Times New Roman"/>
          <w:b/>
          <w:bCs/>
          <w:color w:val="000000" w:themeColor="text1"/>
          <w:kern w:val="2"/>
          <w:lang w:eastAsia="zh-CN"/>
        </w:rPr>
        <w:t xml:space="preserve">operation with </w:t>
      </w:r>
      <w:r w:rsidRPr="003A1CA1">
        <w:rPr>
          <w:rFonts w:ascii="Times New Roman" w:eastAsia="Times New Roman" w:hAnsi="Times New Roman"/>
          <w:b/>
          <w:bCs/>
          <w:color w:val="000000" w:themeColor="text1"/>
          <w:kern w:val="2"/>
          <w:lang w:eastAsia="zh-CN"/>
        </w:rPr>
        <w:t xml:space="preserve">semi-static </w:t>
      </w:r>
      <w:r>
        <w:rPr>
          <w:rFonts w:ascii="Times New Roman" w:eastAsia="Times New Roman" w:hAnsi="Times New Roman"/>
          <w:b/>
          <w:bCs/>
          <w:color w:val="000000" w:themeColor="text1"/>
          <w:kern w:val="2"/>
          <w:lang w:eastAsia="zh-CN"/>
        </w:rPr>
        <w:t>HARQ-ACK</w:t>
      </w:r>
      <w:r w:rsidR="007E68DC">
        <w:rPr>
          <w:rFonts w:ascii="Times New Roman" w:eastAsia="Times New Roman" w:hAnsi="Times New Roman"/>
          <w:b/>
          <w:bCs/>
          <w:color w:val="000000" w:themeColor="text1"/>
          <w:kern w:val="2"/>
          <w:lang w:eastAsia="zh-CN"/>
        </w:rPr>
        <w:t xml:space="preserve"> codebook</w:t>
      </w:r>
      <w:r w:rsidRPr="003A1CA1">
        <w:rPr>
          <w:rFonts w:ascii="Times New Roman" w:eastAsia="Times New Roman" w:hAnsi="Times New Roman"/>
          <w:b/>
          <w:bCs/>
          <w:color w:val="000000" w:themeColor="text1"/>
          <w:kern w:val="2"/>
          <w:lang w:eastAsia="zh-CN"/>
        </w:rPr>
        <w:t xml:space="preserve">, the gNB </w:t>
      </w:r>
      <w:r w:rsidR="0020633F">
        <w:rPr>
          <w:rFonts w:ascii="Times New Roman" w:eastAsia="Times New Roman" w:hAnsi="Times New Roman"/>
          <w:b/>
          <w:bCs/>
          <w:color w:val="000000" w:themeColor="text1"/>
          <w:kern w:val="2"/>
          <w:lang w:eastAsia="zh-CN"/>
        </w:rPr>
        <w:t>can request/trigger</w:t>
      </w:r>
      <w:r w:rsidRPr="003A1CA1">
        <w:rPr>
          <w:rFonts w:ascii="Times New Roman" w:eastAsia="Times New Roman" w:hAnsi="Times New Roman"/>
          <w:b/>
          <w:bCs/>
          <w:color w:val="000000" w:themeColor="text1"/>
          <w:kern w:val="2"/>
          <w:lang w:eastAsia="zh-CN"/>
        </w:rPr>
        <w:t xml:space="preserve"> one-shot HARQ-</w:t>
      </w:r>
      <w:r>
        <w:rPr>
          <w:rFonts w:ascii="Times New Roman" w:eastAsia="Times New Roman" w:hAnsi="Times New Roman"/>
          <w:b/>
          <w:bCs/>
          <w:color w:val="000000" w:themeColor="text1"/>
          <w:kern w:val="2"/>
          <w:lang w:eastAsia="zh-CN"/>
        </w:rPr>
        <w:t>ACK</w:t>
      </w:r>
      <w:r w:rsidRPr="003A1CA1">
        <w:rPr>
          <w:rFonts w:ascii="Times New Roman" w:eastAsia="Times New Roman" w:hAnsi="Times New Roman"/>
          <w:b/>
          <w:bCs/>
          <w:color w:val="000000" w:themeColor="text1"/>
          <w:kern w:val="2"/>
          <w:lang w:eastAsia="zh-CN"/>
        </w:rPr>
        <w:t xml:space="preserve"> feedback for all configured HARQ processes</w:t>
      </w:r>
      <w:r w:rsidR="008B4432">
        <w:rPr>
          <w:rFonts w:ascii="Times New Roman" w:eastAsia="Times New Roman" w:hAnsi="Times New Roman"/>
          <w:b/>
          <w:bCs/>
          <w:color w:val="000000" w:themeColor="text1"/>
          <w:kern w:val="2"/>
          <w:lang w:eastAsia="zh-CN"/>
        </w:rPr>
        <w:t>.</w:t>
      </w:r>
    </w:p>
    <w:p w14:paraId="631C2918" w14:textId="2BCE3A10" w:rsidR="0006587B" w:rsidRPr="0020633F" w:rsidRDefault="0006587B" w:rsidP="00205B01">
      <w:pPr>
        <w:pStyle w:val="af8"/>
        <w:numPr>
          <w:ilvl w:val="0"/>
          <w:numId w:val="15"/>
        </w:numPr>
        <w:spacing w:after="0"/>
        <w:jc w:val="left"/>
        <w:rPr>
          <w:rFonts w:eastAsia="Times New Roman"/>
          <w:b/>
          <w:bCs/>
          <w:color w:val="000000" w:themeColor="text1"/>
          <w:kern w:val="2"/>
          <w:lang w:eastAsia="zh-CN"/>
        </w:rPr>
      </w:pPr>
      <w:r w:rsidRPr="0020633F">
        <w:rPr>
          <w:rFonts w:eastAsia="Times New Roman"/>
          <w:b/>
          <w:bCs/>
          <w:color w:val="000000" w:themeColor="text1"/>
          <w:kern w:val="2"/>
          <w:lang w:eastAsia="zh-CN"/>
        </w:rPr>
        <w:t xml:space="preserve">The request/trigger </w:t>
      </w:r>
      <w:r w:rsidR="0020633F" w:rsidRPr="0020633F">
        <w:rPr>
          <w:rFonts w:eastAsia="Times New Roman"/>
          <w:b/>
          <w:bCs/>
          <w:color w:val="000000" w:themeColor="text1"/>
          <w:kern w:val="2"/>
          <w:lang w:eastAsia="zh-CN"/>
        </w:rPr>
        <w:t>can be</w:t>
      </w:r>
      <w:r w:rsidR="008B4432">
        <w:rPr>
          <w:rFonts w:eastAsia="Times New Roman"/>
          <w:b/>
          <w:bCs/>
          <w:color w:val="000000" w:themeColor="text1"/>
          <w:kern w:val="2"/>
          <w:lang w:eastAsia="zh-CN"/>
        </w:rPr>
        <w:t xml:space="preserve"> carried in DCI carrying PUSCH grant or </w:t>
      </w:r>
      <w:r w:rsidRPr="0020633F">
        <w:rPr>
          <w:rFonts w:eastAsia="Times New Roman"/>
          <w:b/>
          <w:bCs/>
          <w:color w:val="000000" w:themeColor="text1"/>
          <w:kern w:val="2"/>
          <w:lang w:eastAsia="zh-CN"/>
        </w:rPr>
        <w:t>PDSCH assignment</w:t>
      </w:r>
    </w:p>
    <w:p w14:paraId="15854250" w14:textId="5467E9CC" w:rsidR="0006587B" w:rsidRPr="0020633F" w:rsidRDefault="0006587B" w:rsidP="00205B01">
      <w:pPr>
        <w:pStyle w:val="af8"/>
        <w:numPr>
          <w:ilvl w:val="0"/>
          <w:numId w:val="15"/>
        </w:numPr>
        <w:spacing w:after="0"/>
        <w:jc w:val="left"/>
        <w:rPr>
          <w:rFonts w:eastAsia="Times New Roman"/>
          <w:b/>
          <w:bCs/>
          <w:color w:val="000000" w:themeColor="text1"/>
          <w:kern w:val="2"/>
          <w:lang w:eastAsia="zh-CN"/>
        </w:rPr>
      </w:pPr>
      <w:r w:rsidRPr="0020633F">
        <w:rPr>
          <w:rFonts w:eastAsia="Times New Roman"/>
          <w:b/>
          <w:bCs/>
          <w:color w:val="000000" w:themeColor="text1"/>
          <w:kern w:val="2"/>
          <w:lang w:eastAsia="zh-CN"/>
        </w:rPr>
        <w:t>CBG-</w:t>
      </w:r>
      <w:r w:rsidR="008700E0">
        <w:rPr>
          <w:rFonts w:eastAsia="Times New Roman"/>
          <w:b/>
          <w:bCs/>
          <w:color w:val="000000" w:themeColor="text1"/>
          <w:kern w:val="2"/>
          <w:lang w:eastAsia="zh-CN"/>
        </w:rPr>
        <w:t>based</w:t>
      </w:r>
      <w:r w:rsidRPr="0020633F">
        <w:rPr>
          <w:rFonts w:eastAsia="Times New Roman"/>
          <w:b/>
          <w:bCs/>
          <w:color w:val="000000" w:themeColor="text1"/>
          <w:kern w:val="2"/>
          <w:lang w:eastAsia="zh-CN"/>
        </w:rPr>
        <w:t xml:space="preserve"> HARQ-ACK feedback should be supported in one-shot </w:t>
      </w:r>
      <w:r w:rsidR="00420F80" w:rsidRPr="0020633F">
        <w:rPr>
          <w:rFonts w:eastAsia="Times New Roman"/>
          <w:b/>
          <w:bCs/>
          <w:color w:val="000000" w:themeColor="text1"/>
          <w:kern w:val="2"/>
          <w:lang w:eastAsia="zh-CN"/>
        </w:rPr>
        <w:t>HARQ-ACK</w:t>
      </w:r>
      <w:r w:rsidRPr="0020633F">
        <w:rPr>
          <w:rFonts w:eastAsia="Times New Roman"/>
          <w:b/>
          <w:bCs/>
          <w:color w:val="000000" w:themeColor="text1"/>
          <w:kern w:val="2"/>
          <w:lang w:eastAsia="zh-CN"/>
        </w:rPr>
        <w:t xml:space="preserve"> feedback</w:t>
      </w:r>
    </w:p>
    <w:p w14:paraId="344DA299" w14:textId="38E8B9E4" w:rsidR="0006587B" w:rsidRPr="003A1CA1" w:rsidRDefault="0006587B" w:rsidP="00205B01">
      <w:pPr>
        <w:numPr>
          <w:ilvl w:val="1"/>
          <w:numId w:val="12"/>
        </w:numPr>
        <w:spacing w:after="0"/>
        <w:jc w:val="left"/>
        <w:rPr>
          <w:rFonts w:ascii="Times New Roman" w:eastAsia="Times New Roman" w:hAnsi="Times New Roman"/>
          <w:b/>
          <w:bCs/>
          <w:color w:val="000000" w:themeColor="text1"/>
          <w:kern w:val="2"/>
          <w:lang w:eastAsia="zh-CN"/>
        </w:rPr>
      </w:pPr>
      <w:r w:rsidRPr="003A1CA1">
        <w:rPr>
          <w:rFonts w:ascii="Times New Roman" w:eastAsia="Times New Roman" w:hAnsi="Times New Roman"/>
          <w:b/>
          <w:bCs/>
          <w:color w:val="000000" w:themeColor="text1"/>
          <w:kern w:val="2"/>
          <w:lang w:eastAsia="zh-CN"/>
        </w:rPr>
        <w:t>FFS: compression scheme to reduce payloa</w:t>
      </w:r>
      <w:r w:rsidR="00420F80">
        <w:rPr>
          <w:rFonts w:ascii="Times New Roman" w:eastAsia="Times New Roman" w:hAnsi="Times New Roman"/>
          <w:b/>
          <w:bCs/>
          <w:color w:val="000000" w:themeColor="text1"/>
          <w:kern w:val="2"/>
          <w:lang w:eastAsia="zh-CN"/>
        </w:rPr>
        <w:t>d size due to CBG-</w:t>
      </w:r>
      <w:r w:rsidR="008700E0">
        <w:rPr>
          <w:rFonts w:ascii="Times New Roman" w:eastAsia="Times New Roman" w:hAnsi="Times New Roman"/>
          <w:b/>
          <w:bCs/>
          <w:color w:val="000000" w:themeColor="text1"/>
          <w:kern w:val="2"/>
          <w:lang w:eastAsia="zh-CN"/>
        </w:rPr>
        <w:t>based</w:t>
      </w:r>
      <w:r w:rsidR="00420F80">
        <w:rPr>
          <w:rFonts w:ascii="Times New Roman" w:eastAsia="Times New Roman" w:hAnsi="Times New Roman"/>
          <w:b/>
          <w:bCs/>
          <w:color w:val="000000" w:themeColor="text1"/>
          <w:kern w:val="2"/>
          <w:lang w:eastAsia="zh-CN"/>
        </w:rPr>
        <w:t xml:space="preserve"> HARQ-ACK</w:t>
      </w:r>
      <w:r w:rsidRPr="003A1CA1">
        <w:rPr>
          <w:rFonts w:ascii="Times New Roman" w:eastAsia="Times New Roman" w:hAnsi="Times New Roman"/>
          <w:b/>
          <w:bCs/>
          <w:color w:val="000000" w:themeColor="text1"/>
          <w:kern w:val="2"/>
          <w:lang w:eastAsia="zh-CN"/>
        </w:rPr>
        <w:t xml:space="preserve"> feedback</w:t>
      </w:r>
    </w:p>
    <w:p w14:paraId="26B77719" w14:textId="77777777" w:rsidR="00A40F90" w:rsidRDefault="00A40F90" w:rsidP="00A40F90">
      <w:pPr>
        <w:spacing w:after="0"/>
        <w:rPr>
          <w:rFonts w:ascii="Times New Roman" w:eastAsia="Times New Roman" w:hAnsi="Times New Roman"/>
          <w:bCs/>
          <w:color w:val="000000" w:themeColor="text1"/>
          <w:kern w:val="2"/>
          <w:lang w:eastAsia="zh-CN"/>
        </w:rPr>
      </w:pPr>
    </w:p>
    <w:p w14:paraId="60D75B48" w14:textId="0082FB7B" w:rsidR="0020633F" w:rsidRPr="00E80B6D" w:rsidRDefault="0006587B" w:rsidP="0020633F">
      <w:pPr>
        <w:spacing w:before="240"/>
        <w:rPr>
          <w:rFonts w:ascii="Times New Roman" w:eastAsia="Times New Roman" w:hAnsi="Times New Roman"/>
          <w:bCs/>
          <w:color w:val="000000" w:themeColor="text1"/>
          <w:kern w:val="2"/>
          <w:lang w:eastAsia="zh-CN"/>
        </w:rPr>
      </w:pPr>
      <w:r w:rsidRPr="00E80B6D">
        <w:rPr>
          <w:rFonts w:ascii="Times New Roman" w:eastAsia="Times New Roman" w:hAnsi="Times New Roman"/>
          <w:bCs/>
          <w:color w:val="000000" w:themeColor="text1"/>
          <w:kern w:val="2"/>
          <w:lang w:eastAsia="zh-CN"/>
        </w:rPr>
        <w:t>W</w:t>
      </w:r>
      <w:r w:rsidR="000666C7" w:rsidRPr="00E80B6D">
        <w:rPr>
          <w:rFonts w:ascii="Times New Roman" w:eastAsia="Times New Roman" w:hAnsi="Times New Roman"/>
          <w:bCs/>
          <w:color w:val="000000" w:themeColor="text1"/>
          <w:kern w:val="2"/>
          <w:lang w:eastAsia="zh-CN"/>
        </w:rPr>
        <w:t xml:space="preserve">hen </w:t>
      </w:r>
      <w:r w:rsidRPr="00E80B6D">
        <w:rPr>
          <w:rFonts w:ascii="Times New Roman" w:eastAsia="Times New Roman" w:hAnsi="Times New Roman"/>
          <w:bCs/>
          <w:color w:val="000000" w:themeColor="text1"/>
          <w:kern w:val="2"/>
          <w:lang w:eastAsia="zh-CN"/>
        </w:rPr>
        <w:t xml:space="preserve">UE </w:t>
      </w:r>
      <w:r w:rsidR="007E68DC" w:rsidRPr="00E80B6D">
        <w:rPr>
          <w:rFonts w:ascii="Times New Roman" w:eastAsia="Times New Roman" w:hAnsi="Times New Roman"/>
          <w:bCs/>
          <w:color w:val="000000" w:themeColor="text1"/>
          <w:kern w:val="2"/>
          <w:lang w:eastAsia="zh-CN"/>
        </w:rPr>
        <w:t xml:space="preserve">operates with </w:t>
      </w:r>
      <w:r w:rsidR="00420F80" w:rsidRPr="00E80B6D">
        <w:rPr>
          <w:rFonts w:ascii="Times New Roman" w:eastAsia="Times New Roman" w:hAnsi="Times New Roman"/>
          <w:bCs/>
          <w:color w:val="000000" w:themeColor="text1"/>
          <w:kern w:val="2"/>
          <w:lang w:eastAsia="zh-CN"/>
        </w:rPr>
        <w:t>dynamic</w:t>
      </w:r>
      <w:r w:rsidRPr="00E80B6D">
        <w:rPr>
          <w:rFonts w:ascii="Times New Roman" w:eastAsia="Times New Roman" w:hAnsi="Times New Roman"/>
          <w:bCs/>
          <w:color w:val="000000" w:themeColor="text1"/>
          <w:kern w:val="2"/>
          <w:lang w:eastAsia="zh-CN"/>
        </w:rPr>
        <w:t xml:space="preserve"> HARQ</w:t>
      </w:r>
      <w:r w:rsidR="000666C7" w:rsidRPr="00E80B6D">
        <w:rPr>
          <w:rFonts w:ascii="Times New Roman" w:eastAsia="Times New Roman" w:hAnsi="Times New Roman"/>
          <w:bCs/>
          <w:color w:val="000000" w:themeColor="text1"/>
          <w:kern w:val="2"/>
          <w:lang w:eastAsia="zh-CN"/>
        </w:rPr>
        <w:t xml:space="preserve">-ACK </w:t>
      </w:r>
      <w:r w:rsidR="007E68DC" w:rsidRPr="00E80B6D">
        <w:rPr>
          <w:rFonts w:ascii="Times New Roman" w:eastAsia="Times New Roman" w:hAnsi="Times New Roman"/>
          <w:bCs/>
          <w:color w:val="000000" w:themeColor="text1"/>
          <w:kern w:val="2"/>
          <w:lang w:eastAsia="zh-CN"/>
        </w:rPr>
        <w:t>codebook</w:t>
      </w:r>
      <w:r w:rsidR="00420F80" w:rsidRPr="00E80B6D">
        <w:rPr>
          <w:rFonts w:ascii="Times New Roman" w:eastAsia="Times New Roman" w:hAnsi="Times New Roman"/>
          <w:bCs/>
          <w:color w:val="000000" w:themeColor="text1"/>
          <w:kern w:val="2"/>
          <w:lang w:eastAsia="zh-CN"/>
        </w:rPr>
        <w:t xml:space="preserve">, </w:t>
      </w:r>
      <w:r w:rsidR="007E68DC" w:rsidRPr="00E80B6D">
        <w:rPr>
          <w:rFonts w:ascii="Times New Roman" w:eastAsia="Times New Roman" w:hAnsi="Times New Roman"/>
          <w:bCs/>
          <w:color w:val="000000" w:themeColor="text1"/>
          <w:kern w:val="2"/>
          <w:lang w:eastAsia="zh-CN"/>
        </w:rPr>
        <w:t>we see that group-based HARQ-ACK feedback</w:t>
      </w:r>
      <w:r w:rsidR="00420F80" w:rsidRPr="00E80B6D">
        <w:rPr>
          <w:rFonts w:ascii="Times New Roman" w:eastAsia="Times New Roman" w:hAnsi="Times New Roman" w:hint="eastAsia"/>
          <w:bCs/>
          <w:color w:val="000000" w:themeColor="text1"/>
          <w:kern w:val="2"/>
          <w:lang w:eastAsia="zh-CN"/>
        </w:rPr>
        <w:t xml:space="preserve"> already </w:t>
      </w:r>
      <w:r w:rsidR="0025463B" w:rsidRPr="00E80B6D">
        <w:rPr>
          <w:rFonts w:ascii="Times New Roman" w:eastAsia="Times New Roman" w:hAnsi="Times New Roman"/>
          <w:bCs/>
          <w:color w:val="000000" w:themeColor="text1"/>
          <w:kern w:val="2"/>
          <w:lang w:eastAsia="zh-CN"/>
        </w:rPr>
        <w:t>provide</w:t>
      </w:r>
      <w:r w:rsidR="0020633F" w:rsidRPr="00E80B6D">
        <w:rPr>
          <w:rFonts w:ascii="Times New Roman" w:eastAsia="Times New Roman" w:hAnsi="Times New Roman"/>
          <w:bCs/>
          <w:color w:val="000000" w:themeColor="text1"/>
          <w:kern w:val="2"/>
          <w:lang w:eastAsia="zh-CN"/>
        </w:rPr>
        <w:t>s</w:t>
      </w:r>
      <w:r w:rsidR="0025463B" w:rsidRPr="00E80B6D">
        <w:rPr>
          <w:rFonts w:ascii="Times New Roman" w:eastAsia="Times New Roman" w:hAnsi="Times New Roman"/>
          <w:bCs/>
          <w:color w:val="000000" w:themeColor="text1"/>
          <w:kern w:val="2"/>
          <w:lang w:eastAsia="zh-CN"/>
        </w:rPr>
        <w:t xml:space="preserve"> </w:t>
      </w:r>
      <w:r w:rsidR="0025463B" w:rsidRPr="00E80B6D">
        <w:rPr>
          <w:rFonts w:ascii="Times New Roman" w:eastAsia="Times New Roman" w:hAnsi="Times New Roman" w:hint="eastAsia"/>
          <w:bCs/>
          <w:color w:val="000000" w:themeColor="text1"/>
          <w:kern w:val="2"/>
          <w:lang w:eastAsia="zh-CN"/>
        </w:rPr>
        <w:t xml:space="preserve">unlimited </w:t>
      </w:r>
      <w:r w:rsidR="0025463B" w:rsidRPr="00E80B6D">
        <w:rPr>
          <w:rFonts w:ascii="Times New Roman" w:eastAsia="Times New Roman" w:hAnsi="Times New Roman"/>
          <w:bCs/>
          <w:color w:val="000000" w:themeColor="text1"/>
          <w:kern w:val="2"/>
          <w:lang w:eastAsia="zh-CN"/>
        </w:rPr>
        <w:t xml:space="preserve">number of HARQ-ACK </w:t>
      </w:r>
      <w:r w:rsidR="004749ED" w:rsidRPr="00E80B6D">
        <w:rPr>
          <w:rFonts w:eastAsia="Times New Roman" w:cs="Arial"/>
          <w:color w:val="000000" w:themeColor="text1"/>
          <w:kern w:val="2"/>
          <w:lang w:eastAsia="zh-CN"/>
        </w:rPr>
        <w:t>transmission opportunities</w:t>
      </w:r>
      <w:r w:rsidR="004749ED" w:rsidRPr="00E80B6D">
        <w:rPr>
          <w:rFonts w:ascii="Times New Roman" w:eastAsia="Times New Roman" w:hAnsi="Times New Roman"/>
          <w:bCs/>
          <w:color w:val="000000" w:themeColor="text1"/>
          <w:kern w:val="2"/>
          <w:lang w:eastAsia="zh-CN"/>
        </w:rPr>
        <w:t xml:space="preserve"> </w:t>
      </w:r>
      <w:r w:rsidR="0025463B" w:rsidRPr="00E80B6D">
        <w:rPr>
          <w:rFonts w:ascii="Times New Roman" w:eastAsia="Times New Roman" w:hAnsi="Times New Roman"/>
          <w:bCs/>
          <w:color w:val="000000" w:themeColor="text1"/>
          <w:kern w:val="2"/>
          <w:lang w:eastAsia="zh-CN"/>
        </w:rPr>
        <w:t xml:space="preserve">in a </w:t>
      </w:r>
      <w:r w:rsidR="00420F80" w:rsidRPr="00E80B6D">
        <w:rPr>
          <w:rFonts w:ascii="Times New Roman" w:eastAsia="Times New Roman" w:hAnsi="Times New Roman"/>
          <w:bCs/>
          <w:color w:val="000000" w:themeColor="text1"/>
          <w:kern w:val="2"/>
          <w:lang w:eastAsia="zh-CN"/>
        </w:rPr>
        <w:t>reliable</w:t>
      </w:r>
      <w:r w:rsidR="0025463B" w:rsidRPr="00E80B6D">
        <w:rPr>
          <w:rFonts w:ascii="Times New Roman" w:eastAsia="Times New Roman" w:hAnsi="Times New Roman" w:hint="eastAsia"/>
          <w:bCs/>
          <w:color w:val="000000" w:themeColor="text1"/>
          <w:kern w:val="2"/>
          <w:lang w:eastAsia="zh-CN"/>
        </w:rPr>
        <w:t xml:space="preserve"> and </w:t>
      </w:r>
      <w:r w:rsidR="0025463B" w:rsidRPr="00E80B6D">
        <w:rPr>
          <w:rFonts w:ascii="Times New Roman" w:eastAsia="Times New Roman" w:hAnsi="Times New Roman"/>
          <w:bCs/>
          <w:color w:val="000000" w:themeColor="text1"/>
          <w:kern w:val="2"/>
          <w:lang w:eastAsia="zh-CN"/>
        </w:rPr>
        <w:t>efficient</w:t>
      </w:r>
      <w:r w:rsidR="0025463B" w:rsidRPr="00E80B6D">
        <w:rPr>
          <w:rFonts w:ascii="Times New Roman" w:eastAsia="Times New Roman" w:hAnsi="Times New Roman" w:hint="eastAsia"/>
          <w:bCs/>
          <w:color w:val="000000" w:themeColor="text1"/>
          <w:kern w:val="2"/>
          <w:lang w:eastAsia="zh-CN"/>
        </w:rPr>
        <w:t xml:space="preserve"> </w:t>
      </w:r>
      <w:r w:rsidR="0025463B" w:rsidRPr="00E80B6D">
        <w:rPr>
          <w:rFonts w:ascii="Times New Roman" w:eastAsia="Times New Roman" w:hAnsi="Times New Roman"/>
          <w:bCs/>
          <w:color w:val="000000" w:themeColor="text1"/>
          <w:kern w:val="2"/>
          <w:lang w:eastAsia="zh-CN"/>
        </w:rPr>
        <w:t xml:space="preserve">way. </w:t>
      </w:r>
      <w:r w:rsidR="00420F80" w:rsidRPr="00E80B6D">
        <w:rPr>
          <w:rFonts w:ascii="Times New Roman" w:eastAsia="Times New Roman" w:hAnsi="Times New Roman"/>
          <w:bCs/>
          <w:color w:val="000000" w:themeColor="text1"/>
          <w:kern w:val="2"/>
          <w:lang w:eastAsia="zh-CN"/>
        </w:rPr>
        <w:t>Furthermore,</w:t>
      </w:r>
      <w:r w:rsidR="0020633F" w:rsidRPr="00E80B6D">
        <w:rPr>
          <w:rFonts w:ascii="Times New Roman" w:eastAsia="Times New Roman" w:hAnsi="Times New Roman" w:hint="eastAsia"/>
          <w:bCs/>
          <w:color w:val="000000" w:themeColor="text1"/>
          <w:kern w:val="2"/>
          <w:lang w:eastAsia="zh-CN"/>
        </w:rPr>
        <w:t xml:space="preserve"> </w:t>
      </w:r>
      <w:r w:rsidR="0020633F" w:rsidRPr="00E80B6D">
        <w:rPr>
          <w:rFonts w:ascii="Times New Roman" w:eastAsia="Times New Roman" w:hAnsi="Times New Roman"/>
          <w:bCs/>
          <w:color w:val="000000" w:themeColor="text1"/>
          <w:kern w:val="2"/>
          <w:lang w:eastAsia="zh-CN"/>
        </w:rPr>
        <w:t xml:space="preserve">DCI overhead caused by dynamic PDSCH grouping is not </w:t>
      </w:r>
      <w:r w:rsidR="00E80B6D" w:rsidRPr="00E80B6D">
        <w:rPr>
          <w:rFonts w:ascii="Times New Roman" w:eastAsia="Times New Roman" w:hAnsi="Times New Roman"/>
          <w:bCs/>
          <w:color w:val="000000" w:themeColor="text1"/>
          <w:kern w:val="2"/>
          <w:lang w:eastAsia="zh-CN"/>
        </w:rPr>
        <w:t xml:space="preserve">that </w:t>
      </w:r>
      <w:r w:rsidR="0020633F" w:rsidRPr="00E80B6D">
        <w:rPr>
          <w:rFonts w:ascii="Times New Roman" w:eastAsia="Times New Roman" w:hAnsi="Times New Roman"/>
          <w:bCs/>
          <w:color w:val="000000" w:themeColor="text1"/>
          <w:kern w:val="2"/>
          <w:lang w:eastAsia="zh-CN"/>
        </w:rPr>
        <w:t>high</w:t>
      </w:r>
      <w:r w:rsidR="00E80B6D" w:rsidRPr="00E80B6D">
        <w:rPr>
          <w:rFonts w:ascii="Times New Roman" w:eastAsia="Times New Roman" w:hAnsi="Times New Roman"/>
          <w:bCs/>
          <w:color w:val="000000" w:themeColor="text1"/>
          <w:kern w:val="2"/>
          <w:lang w:eastAsia="zh-CN"/>
        </w:rPr>
        <w:t xml:space="preserve"> (e.g., 3 bits for group index, new group indicator, and request feedback for all groups, repetitively)</w:t>
      </w:r>
      <w:r w:rsidR="0020633F" w:rsidRPr="00E80B6D">
        <w:rPr>
          <w:rFonts w:ascii="Times New Roman" w:eastAsia="Times New Roman" w:hAnsi="Times New Roman" w:hint="eastAsia"/>
          <w:bCs/>
          <w:color w:val="000000" w:themeColor="text1"/>
          <w:kern w:val="2"/>
          <w:lang w:eastAsia="zh-CN"/>
        </w:rPr>
        <w:t>,</w:t>
      </w:r>
      <w:r w:rsidR="00420F80" w:rsidRPr="00E80B6D">
        <w:rPr>
          <w:rFonts w:ascii="Times New Roman" w:eastAsia="Times New Roman" w:hAnsi="Times New Roman"/>
          <w:bCs/>
          <w:color w:val="000000" w:themeColor="text1"/>
          <w:kern w:val="2"/>
          <w:lang w:eastAsia="zh-CN"/>
        </w:rPr>
        <w:t xml:space="preserve"> </w:t>
      </w:r>
      <w:r w:rsidR="0020633F" w:rsidRPr="00E80B6D">
        <w:rPr>
          <w:rFonts w:ascii="Times New Roman" w:eastAsia="Times New Roman" w:hAnsi="Times New Roman"/>
          <w:bCs/>
          <w:color w:val="000000" w:themeColor="text1"/>
          <w:kern w:val="2"/>
          <w:lang w:eastAsia="zh-CN"/>
        </w:rPr>
        <w:t>one-shot HARQ-ACK feed</w:t>
      </w:r>
      <w:r w:rsidR="0020633F" w:rsidRPr="00E80B6D">
        <w:rPr>
          <w:rFonts w:ascii="Times New Roman" w:eastAsia="Times New Roman" w:hAnsi="Times New Roman" w:hint="eastAsia"/>
          <w:bCs/>
          <w:color w:val="000000" w:themeColor="text1"/>
          <w:kern w:val="2"/>
          <w:lang w:eastAsia="zh-CN"/>
        </w:rPr>
        <w:t>back</w:t>
      </w:r>
      <w:r w:rsidR="0020633F" w:rsidRPr="00E80B6D">
        <w:rPr>
          <w:rFonts w:ascii="Times New Roman" w:eastAsia="Times New Roman" w:hAnsi="Times New Roman"/>
          <w:bCs/>
          <w:color w:val="000000" w:themeColor="text1"/>
          <w:kern w:val="2"/>
          <w:lang w:eastAsia="zh-CN"/>
        </w:rPr>
        <w:t xml:space="preserve"> doesn’t show much advantage </w:t>
      </w:r>
      <w:r w:rsidR="00703FBE" w:rsidRPr="00E80B6D">
        <w:rPr>
          <w:rFonts w:ascii="Times New Roman" w:eastAsia="Times New Roman" w:hAnsi="Times New Roman"/>
          <w:bCs/>
          <w:color w:val="000000" w:themeColor="text1"/>
          <w:kern w:val="2"/>
          <w:lang w:eastAsia="zh-CN"/>
        </w:rPr>
        <w:t>of</w:t>
      </w:r>
      <w:r w:rsidR="0020633F" w:rsidRPr="00E80B6D">
        <w:rPr>
          <w:rFonts w:ascii="Times New Roman" w:eastAsia="Times New Roman" w:hAnsi="Times New Roman"/>
          <w:bCs/>
          <w:color w:val="000000" w:themeColor="text1"/>
          <w:kern w:val="2"/>
          <w:lang w:eastAsia="zh-CN"/>
        </w:rPr>
        <w:t xml:space="preserve"> </w:t>
      </w:r>
      <w:r w:rsidR="00E80B6D" w:rsidRPr="00E80B6D">
        <w:rPr>
          <w:rFonts w:ascii="Times New Roman" w:eastAsia="Times New Roman" w:hAnsi="Times New Roman"/>
          <w:bCs/>
          <w:color w:val="000000" w:themeColor="text1"/>
          <w:kern w:val="2"/>
          <w:lang w:eastAsia="zh-CN"/>
        </w:rPr>
        <w:t>signalling</w:t>
      </w:r>
      <w:r w:rsidR="00E80B6D" w:rsidRPr="00E80B6D">
        <w:rPr>
          <w:rFonts w:ascii="Times New Roman" w:eastAsia="Times New Roman" w:hAnsi="Times New Roman" w:hint="eastAsia"/>
          <w:bCs/>
          <w:color w:val="000000" w:themeColor="text1"/>
          <w:kern w:val="2"/>
          <w:lang w:eastAsia="zh-CN"/>
        </w:rPr>
        <w:t xml:space="preserve"> </w:t>
      </w:r>
      <w:r w:rsidR="0020633F" w:rsidRPr="00E80B6D">
        <w:rPr>
          <w:rFonts w:ascii="Times New Roman" w:eastAsia="Times New Roman" w:hAnsi="Times New Roman"/>
          <w:bCs/>
          <w:color w:val="000000" w:themeColor="text1"/>
          <w:kern w:val="2"/>
          <w:lang w:eastAsia="zh-CN"/>
        </w:rPr>
        <w:t xml:space="preserve">overhead. Thus, </w:t>
      </w:r>
      <w:r w:rsidR="00E80B6D" w:rsidRPr="00E80B6D">
        <w:rPr>
          <w:rFonts w:ascii="Times New Roman" w:eastAsia="Times New Roman" w:hAnsi="Times New Roman"/>
          <w:bCs/>
          <w:color w:val="000000" w:themeColor="text1"/>
          <w:kern w:val="2"/>
          <w:lang w:eastAsia="zh-CN"/>
        </w:rPr>
        <w:t>we see</w:t>
      </w:r>
      <w:r w:rsidR="0020633F" w:rsidRPr="00E80B6D">
        <w:rPr>
          <w:rFonts w:ascii="Times New Roman" w:eastAsia="Times New Roman" w:hAnsi="Times New Roman"/>
          <w:bCs/>
          <w:color w:val="000000" w:themeColor="text1"/>
          <w:kern w:val="2"/>
          <w:lang w:eastAsia="zh-CN"/>
        </w:rPr>
        <w:t xml:space="preserve"> one-shot HARQ-ACK feedback for all configured HARQ proc</w:t>
      </w:r>
      <w:r w:rsidR="00E80B6D" w:rsidRPr="00E80B6D">
        <w:rPr>
          <w:rFonts w:ascii="Times New Roman" w:eastAsia="Times New Roman" w:hAnsi="Times New Roman"/>
          <w:bCs/>
          <w:color w:val="000000" w:themeColor="text1"/>
          <w:kern w:val="2"/>
          <w:lang w:eastAsia="zh-CN"/>
        </w:rPr>
        <w:t xml:space="preserve">esses is not necessary when a UE is configured </w:t>
      </w:r>
      <w:r w:rsidR="00E80B6D" w:rsidRPr="00E80B6D">
        <w:rPr>
          <w:rFonts w:ascii="Times New Roman" w:eastAsia="Times New Roman" w:hAnsi="Times New Roman" w:hint="eastAsia"/>
          <w:bCs/>
          <w:color w:val="000000" w:themeColor="text1"/>
          <w:kern w:val="2"/>
          <w:lang w:eastAsia="zh-CN"/>
        </w:rPr>
        <w:t xml:space="preserve">in </w:t>
      </w:r>
      <w:r w:rsidR="00E80B6D" w:rsidRPr="00E80B6D">
        <w:rPr>
          <w:rFonts w:ascii="Times New Roman" w:eastAsia="Times New Roman" w:hAnsi="Times New Roman"/>
          <w:bCs/>
          <w:color w:val="000000" w:themeColor="text1"/>
          <w:kern w:val="2"/>
          <w:lang w:eastAsia="zh-CN"/>
        </w:rPr>
        <w:t>dynamic HARQ-ACK codebook.</w:t>
      </w:r>
    </w:p>
    <w:p w14:paraId="2F55B77B" w14:textId="77777777" w:rsidR="0020633F" w:rsidRPr="00E80B6D" w:rsidRDefault="0020633F" w:rsidP="0020633F">
      <w:pPr>
        <w:spacing w:after="0"/>
        <w:rPr>
          <w:rFonts w:ascii="Times New Roman" w:eastAsia="Times New Roman" w:hAnsi="Times New Roman"/>
          <w:b/>
          <w:bCs/>
          <w:color w:val="000000" w:themeColor="text1"/>
          <w:kern w:val="2"/>
          <w:lang w:eastAsia="zh-CN"/>
        </w:rPr>
      </w:pPr>
    </w:p>
    <w:p w14:paraId="78204F39" w14:textId="0385B769" w:rsidR="00A70684" w:rsidRPr="00E80B6D" w:rsidRDefault="0020633F" w:rsidP="00205B01">
      <w:pPr>
        <w:spacing w:after="240"/>
        <w:jc w:val="left"/>
        <w:rPr>
          <w:b/>
          <w:i/>
          <w:color w:val="000000" w:themeColor="text1"/>
          <w:lang w:val="en-US"/>
        </w:rPr>
      </w:pPr>
      <w:r w:rsidRPr="00E80B6D">
        <w:rPr>
          <w:rFonts w:ascii="Times New Roman" w:eastAsia="Times New Roman" w:hAnsi="Times New Roman"/>
          <w:b/>
          <w:bCs/>
          <w:color w:val="000000" w:themeColor="text1"/>
          <w:kern w:val="2"/>
          <w:lang w:eastAsia="zh-CN"/>
        </w:rPr>
        <w:t xml:space="preserve">Proposal </w:t>
      </w:r>
      <w:r w:rsidR="00E80B6D" w:rsidRPr="00E80B6D">
        <w:rPr>
          <w:rFonts w:ascii="Times New Roman" w:eastAsia="Times New Roman" w:hAnsi="Times New Roman"/>
          <w:b/>
          <w:bCs/>
          <w:color w:val="000000" w:themeColor="text1"/>
          <w:kern w:val="2"/>
          <w:lang w:eastAsia="zh-CN"/>
        </w:rPr>
        <w:t>5</w:t>
      </w:r>
      <w:r w:rsidRPr="00E80B6D">
        <w:rPr>
          <w:rFonts w:ascii="Times New Roman" w:eastAsia="Times New Roman" w:hAnsi="Times New Roman"/>
          <w:b/>
          <w:bCs/>
          <w:color w:val="000000" w:themeColor="text1"/>
          <w:kern w:val="2"/>
          <w:lang w:eastAsia="zh-CN"/>
        </w:rPr>
        <w:t xml:space="preserve">: </w:t>
      </w:r>
      <w:r w:rsidR="007E68DC" w:rsidRPr="00E80B6D">
        <w:rPr>
          <w:rFonts w:ascii="Times New Roman" w:eastAsia="Times New Roman" w:hAnsi="Times New Roman"/>
          <w:b/>
          <w:bCs/>
          <w:color w:val="000000" w:themeColor="text1"/>
          <w:kern w:val="2"/>
          <w:lang w:eastAsia="zh-CN"/>
        </w:rPr>
        <w:t xml:space="preserve">For operation </w:t>
      </w:r>
      <w:r w:rsidR="007E68DC" w:rsidRPr="00205B01">
        <w:rPr>
          <w:rFonts w:ascii="Times New Roman" w:eastAsia="Times New Roman" w:hAnsi="Times New Roman"/>
          <w:b/>
          <w:bCs/>
          <w:color w:val="000000" w:themeColor="text1"/>
          <w:kern w:val="2"/>
          <w:lang w:eastAsia="zh-CN"/>
        </w:rPr>
        <w:t>with dynamic HARQ-ACK codebook</w:t>
      </w:r>
      <w:r w:rsidRPr="00205B01">
        <w:rPr>
          <w:rFonts w:ascii="Times New Roman" w:eastAsia="Times New Roman" w:hAnsi="Times New Roman"/>
          <w:b/>
          <w:bCs/>
          <w:color w:val="000000" w:themeColor="text1"/>
          <w:kern w:val="2"/>
          <w:lang w:eastAsia="zh-CN"/>
        </w:rPr>
        <w:t xml:space="preserve">, </w:t>
      </w:r>
      <w:r w:rsidR="00A70684" w:rsidRPr="00205B01">
        <w:rPr>
          <w:rFonts w:ascii="Times New Roman" w:eastAsia="Times New Roman" w:hAnsi="Times New Roman"/>
          <w:b/>
          <w:bCs/>
          <w:color w:val="000000" w:themeColor="text1"/>
          <w:kern w:val="2"/>
          <w:lang w:eastAsia="zh-CN"/>
        </w:rPr>
        <w:t>triggering</w:t>
      </w:r>
      <w:r w:rsidR="00A70684" w:rsidRPr="00E80B6D">
        <w:rPr>
          <w:rFonts w:ascii="Times New Roman" w:eastAsia="Times New Roman" w:hAnsi="Times New Roman"/>
          <w:b/>
          <w:bCs/>
          <w:color w:val="000000" w:themeColor="text1"/>
          <w:kern w:val="2"/>
          <w:lang w:eastAsia="zh-CN"/>
        </w:rPr>
        <w:t xml:space="preserve"> </w:t>
      </w:r>
      <w:r w:rsidRPr="00E80B6D">
        <w:rPr>
          <w:rFonts w:ascii="Times New Roman" w:eastAsia="Times New Roman" w:hAnsi="Times New Roman"/>
          <w:b/>
          <w:bCs/>
          <w:color w:val="000000" w:themeColor="text1"/>
          <w:kern w:val="2"/>
          <w:lang w:eastAsia="zh-CN"/>
        </w:rPr>
        <w:t>one-shot HARQ-ACK feedback for all configured HARQ processes</w:t>
      </w:r>
      <w:r w:rsidR="00A70684" w:rsidRPr="00E80B6D">
        <w:rPr>
          <w:rFonts w:ascii="Times New Roman" w:eastAsia="Times New Roman" w:hAnsi="Times New Roman"/>
          <w:b/>
          <w:bCs/>
          <w:color w:val="000000" w:themeColor="text1"/>
          <w:kern w:val="2"/>
          <w:lang w:eastAsia="zh-CN"/>
        </w:rPr>
        <w:t xml:space="preserve"> is </w:t>
      </w:r>
      <w:r w:rsidR="00417069" w:rsidRPr="00E80B6D">
        <w:rPr>
          <w:rFonts w:ascii="Times New Roman" w:eastAsia="Times New Roman" w:hAnsi="Times New Roman"/>
          <w:b/>
          <w:bCs/>
          <w:color w:val="000000" w:themeColor="text1"/>
          <w:kern w:val="2"/>
          <w:u w:val="single"/>
          <w:lang w:eastAsia="zh-CN"/>
        </w:rPr>
        <w:t>NOT</w:t>
      </w:r>
      <w:r w:rsidR="00A70684" w:rsidRPr="00E80B6D">
        <w:rPr>
          <w:rFonts w:ascii="Times New Roman" w:eastAsia="Times New Roman" w:hAnsi="Times New Roman"/>
          <w:b/>
          <w:bCs/>
          <w:color w:val="000000" w:themeColor="text1"/>
          <w:kern w:val="2"/>
          <w:lang w:eastAsia="zh-CN"/>
        </w:rPr>
        <w:t xml:space="preserve"> supported</w:t>
      </w:r>
      <w:r w:rsidR="00BD7597" w:rsidRPr="00E80B6D">
        <w:rPr>
          <w:rFonts w:ascii="Times New Roman" w:eastAsia="Times New Roman" w:hAnsi="Times New Roman"/>
          <w:b/>
          <w:bCs/>
          <w:color w:val="000000" w:themeColor="text1"/>
          <w:kern w:val="2"/>
          <w:lang w:eastAsia="zh-CN"/>
        </w:rPr>
        <w:t>.</w:t>
      </w:r>
    </w:p>
    <w:p w14:paraId="466E3C53" w14:textId="66F5A0A2" w:rsidR="0020633F" w:rsidRPr="00A70684" w:rsidRDefault="0020633F" w:rsidP="0020633F">
      <w:pPr>
        <w:spacing w:after="0" w:line="240" w:lineRule="exact"/>
        <w:rPr>
          <w:rFonts w:ascii="Times New Roman" w:eastAsia="Times New Roman" w:hAnsi="Times New Roman"/>
          <w:b/>
          <w:bCs/>
          <w:color w:val="000000" w:themeColor="text1"/>
          <w:kern w:val="2"/>
          <w:lang w:val="en-US" w:eastAsia="zh-CN"/>
        </w:rPr>
      </w:pPr>
    </w:p>
    <w:p w14:paraId="172440BA" w14:textId="658BA779" w:rsidR="00A70684" w:rsidRPr="00D96D37" w:rsidRDefault="00C02CBF" w:rsidP="00A70684">
      <w:pPr>
        <w:pStyle w:val="3"/>
        <w:rPr>
          <w:rFonts w:cs="Arial"/>
          <w:color w:val="000000" w:themeColor="text1"/>
        </w:rPr>
      </w:pPr>
      <w:r w:rsidRPr="00D96D37">
        <w:rPr>
          <w:rFonts w:eastAsia="Times New Roman" w:cs="Arial" w:hint="eastAsia"/>
          <w:color w:val="000000" w:themeColor="text1"/>
          <w:kern w:val="2"/>
          <w:lang w:eastAsia="zh-CN"/>
        </w:rPr>
        <w:t>M</w:t>
      </w:r>
      <w:r w:rsidR="00A70684" w:rsidRPr="00D96D37">
        <w:rPr>
          <w:rFonts w:eastAsia="Times New Roman" w:cs="Arial"/>
          <w:color w:val="000000" w:themeColor="text1"/>
          <w:kern w:val="2"/>
          <w:lang w:eastAsia="zh-CN"/>
        </w:rPr>
        <w:t>ultiple frequency domain tr</w:t>
      </w:r>
      <w:r w:rsidR="006C65E0" w:rsidRPr="00D96D37">
        <w:rPr>
          <w:rFonts w:eastAsia="Times New Roman" w:cs="Arial"/>
          <w:color w:val="000000" w:themeColor="text1"/>
          <w:kern w:val="2"/>
          <w:lang w:eastAsia="zh-CN"/>
        </w:rPr>
        <w:t>ansmission opportunities</w:t>
      </w:r>
    </w:p>
    <w:p w14:paraId="75960907" w14:textId="6363AD9A" w:rsidR="00B85160" w:rsidRPr="00E80B6D" w:rsidRDefault="008227C2" w:rsidP="00FD2FD5">
      <w:pPr>
        <w:spacing w:before="240" w:after="0"/>
        <w:rPr>
          <w:rFonts w:ascii="Times New Roman" w:hAnsi="Times New Roman"/>
          <w:color w:val="000000" w:themeColor="text1"/>
          <w:lang w:eastAsia="zh-CN"/>
        </w:rPr>
      </w:pPr>
      <w:r w:rsidRPr="00D96D37">
        <w:rPr>
          <w:rFonts w:ascii="Times New Roman" w:hAnsi="Times New Roman"/>
          <w:color w:val="000000" w:themeColor="text1"/>
          <w:lang w:eastAsia="zh-CN"/>
        </w:rPr>
        <w:t xml:space="preserve">To increase the probability for reporting a HARQ-ACK feedback as it will be subject to LBT before transmission, it is desirable to provide multiple </w:t>
      </w:r>
      <w:r w:rsidR="004749ED" w:rsidRPr="00D96D37">
        <w:rPr>
          <w:rFonts w:eastAsia="Times New Roman" w:cs="Arial"/>
          <w:color w:val="000000" w:themeColor="text1"/>
          <w:kern w:val="2"/>
          <w:lang w:eastAsia="zh-CN"/>
        </w:rPr>
        <w:t>transmission opportunities</w:t>
      </w:r>
      <w:r w:rsidR="004749ED" w:rsidRPr="00D96D37">
        <w:rPr>
          <w:rFonts w:ascii="Times New Roman" w:hAnsi="Times New Roman"/>
          <w:color w:val="000000" w:themeColor="text1"/>
          <w:lang w:eastAsia="zh-CN"/>
        </w:rPr>
        <w:t xml:space="preserve"> </w:t>
      </w:r>
      <w:r w:rsidRPr="00D96D37">
        <w:rPr>
          <w:rFonts w:ascii="Times New Roman" w:hAnsi="Times New Roman"/>
          <w:color w:val="000000" w:themeColor="text1"/>
          <w:lang w:eastAsia="zh-CN"/>
        </w:rPr>
        <w:t>in advance. Since UE does not need to await a new PUCCH</w:t>
      </w:r>
      <w:r w:rsidR="00734AB8" w:rsidRPr="00D96D37">
        <w:rPr>
          <w:rFonts w:ascii="Times New Roman" w:hAnsi="Times New Roman"/>
          <w:color w:val="000000" w:themeColor="text1"/>
          <w:lang w:eastAsia="zh-CN"/>
        </w:rPr>
        <w:t>/PUSCH</w:t>
      </w:r>
      <w:r w:rsidRPr="00D96D37">
        <w:rPr>
          <w:rFonts w:ascii="Times New Roman" w:hAnsi="Times New Roman"/>
          <w:color w:val="000000" w:themeColor="text1"/>
          <w:lang w:eastAsia="zh-CN"/>
        </w:rPr>
        <w:t xml:space="preserve"> resource assigned by e.g., a separate DCI</w:t>
      </w:r>
      <w:r w:rsidR="00E64016">
        <w:rPr>
          <w:rFonts w:ascii="Times New Roman" w:hAnsi="Times New Roman"/>
          <w:color w:val="000000" w:themeColor="text1"/>
          <w:lang w:eastAsia="zh-CN"/>
        </w:rPr>
        <w:t xml:space="preserve"> </w:t>
      </w:r>
      <w:r w:rsidR="00E64016" w:rsidRPr="00E64016">
        <w:rPr>
          <w:rFonts w:ascii="Times New Roman" w:hAnsi="Times New Roman"/>
          <w:color w:val="000000" w:themeColor="text1"/>
          <w:lang w:eastAsia="zh-CN"/>
        </w:rPr>
        <w:t xml:space="preserve">triggering </w:t>
      </w:r>
      <w:r w:rsidR="00E64016">
        <w:rPr>
          <w:rFonts w:ascii="Times New Roman" w:hAnsi="Times New Roman"/>
          <w:color w:val="000000" w:themeColor="text1"/>
          <w:lang w:eastAsia="zh-CN"/>
        </w:rPr>
        <w:t>group-based HARQ-ACK feedback</w:t>
      </w:r>
      <w:r w:rsidRPr="00D96D37">
        <w:rPr>
          <w:rFonts w:ascii="Times New Roman" w:hAnsi="Times New Roman"/>
          <w:color w:val="000000" w:themeColor="text1"/>
          <w:lang w:eastAsia="zh-CN"/>
        </w:rPr>
        <w:t xml:space="preserve">, the additional latency can be avoided to facilitate more efficient HARQ procedure. </w:t>
      </w:r>
      <w:r w:rsidR="00B85160">
        <w:rPr>
          <w:rFonts w:ascii="Times New Roman" w:hAnsi="Times New Roman"/>
          <w:color w:val="000000" w:themeColor="text1"/>
          <w:lang w:eastAsia="zh-CN"/>
        </w:rPr>
        <w:t>Thus</w:t>
      </w:r>
      <w:r w:rsidR="00D96D37" w:rsidRPr="00D96D37">
        <w:rPr>
          <w:rFonts w:ascii="Times New Roman" w:hAnsi="Times New Roman"/>
          <w:color w:val="000000" w:themeColor="text1"/>
          <w:lang w:eastAsia="zh-CN"/>
        </w:rPr>
        <w:t>,</w:t>
      </w:r>
      <w:r w:rsidR="00B85160">
        <w:rPr>
          <w:rFonts w:ascii="Times New Roman" w:hAnsi="Times New Roman"/>
          <w:color w:val="000000" w:themeColor="text1"/>
          <w:lang w:eastAsia="zh-CN"/>
        </w:rPr>
        <w:t xml:space="preserve"> at least </w:t>
      </w:r>
      <w:r w:rsidR="00B85160">
        <w:rPr>
          <w:rFonts w:ascii="Times New Roman" w:hAnsi="Times New Roman"/>
          <w:szCs w:val="20"/>
        </w:rPr>
        <w:t>f</w:t>
      </w:r>
      <w:r w:rsidR="00B85160" w:rsidRPr="00B907B6">
        <w:rPr>
          <w:rFonts w:ascii="Times New Roman" w:hAnsi="Times New Roman"/>
          <w:szCs w:val="20"/>
        </w:rPr>
        <w:t xml:space="preserve">or </w:t>
      </w:r>
      <w:r w:rsidR="00B85160" w:rsidRPr="00B907B6">
        <w:rPr>
          <w:rFonts w:ascii="Times New Roman" w:hAnsi="Times New Roman"/>
          <w:szCs w:val="20"/>
          <w:lang w:eastAsia="x-none"/>
        </w:rPr>
        <w:t>a</w:t>
      </w:r>
      <w:r w:rsidR="00B85160">
        <w:rPr>
          <w:rFonts w:ascii="Times New Roman" w:hAnsi="Times New Roman"/>
          <w:szCs w:val="20"/>
        </w:rPr>
        <w:t xml:space="preserve"> </w:t>
      </w:r>
      <w:r w:rsidR="00B85160" w:rsidRPr="00B907B6">
        <w:rPr>
          <w:rFonts w:ascii="Times New Roman" w:hAnsi="Times New Roman"/>
          <w:szCs w:val="20"/>
        </w:rPr>
        <w:t>carrier</w:t>
      </w:r>
      <w:r w:rsidR="00B85160">
        <w:rPr>
          <w:rFonts w:ascii="Times New Roman" w:hAnsi="Times New Roman"/>
          <w:szCs w:val="20"/>
        </w:rPr>
        <w:t xml:space="preserve"> (or a BWP)</w:t>
      </w:r>
      <w:r w:rsidR="00B85160" w:rsidRPr="00B907B6">
        <w:rPr>
          <w:rFonts w:ascii="Times New Roman" w:hAnsi="Times New Roman"/>
          <w:szCs w:val="20"/>
        </w:rPr>
        <w:t xml:space="preserve"> </w:t>
      </w:r>
      <w:r w:rsidR="00B85160" w:rsidRPr="00B85160">
        <w:rPr>
          <w:rFonts w:ascii="Times New Roman" w:eastAsia="新細明體" w:hAnsi="Times New Roman"/>
          <w:color w:val="000000" w:themeColor="text1"/>
          <w:szCs w:val="20"/>
        </w:rPr>
        <w:t>comprising multiple 20 MHz LBT subbands</w:t>
      </w:r>
      <w:r w:rsidR="00B85160">
        <w:rPr>
          <w:rFonts w:ascii="Times New Roman" w:hAnsi="Times New Roman"/>
          <w:color w:val="000000" w:themeColor="text1"/>
          <w:lang w:eastAsia="zh-CN"/>
        </w:rPr>
        <w:t xml:space="preserve">, </w:t>
      </w:r>
      <w:r w:rsidR="00D96D37" w:rsidRPr="00D96D37">
        <w:rPr>
          <w:rFonts w:ascii="Times New Roman" w:hAnsi="Times New Roman"/>
          <w:color w:val="000000" w:themeColor="text1"/>
          <w:lang w:eastAsia="zh-CN"/>
        </w:rPr>
        <w:t>we see that p</w:t>
      </w:r>
      <w:r w:rsidRPr="00D96D37">
        <w:rPr>
          <w:rFonts w:ascii="Times New Roman" w:hAnsi="Times New Roman"/>
          <w:color w:val="000000" w:themeColor="text1"/>
          <w:lang w:eastAsia="zh-CN"/>
        </w:rPr>
        <w:t>roviding a set of</w:t>
      </w:r>
      <w:r w:rsidR="00D96D37" w:rsidRPr="00D96D37">
        <w:rPr>
          <w:rFonts w:ascii="Times New Roman" w:hAnsi="Times New Roman"/>
          <w:color w:val="000000" w:themeColor="text1"/>
          <w:lang w:eastAsia="zh-CN"/>
        </w:rPr>
        <w:t xml:space="preserve"> frequency domain</w:t>
      </w:r>
      <w:r w:rsidRPr="00D96D37">
        <w:rPr>
          <w:rFonts w:ascii="Times New Roman" w:hAnsi="Times New Roman"/>
          <w:color w:val="000000" w:themeColor="text1"/>
          <w:lang w:eastAsia="zh-CN"/>
        </w:rPr>
        <w:t xml:space="preserve"> </w:t>
      </w:r>
      <w:r w:rsidRPr="00E80B6D">
        <w:rPr>
          <w:rFonts w:ascii="Times New Roman" w:hAnsi="Times New Roman"/>
          <w:color w:val="000000" w:themeColor="text1"/>
          <w:lang w:eastAsia="zh-CN"/>
        </w:rPr>
        <w:t xml:space="preserve">candidate resources distributed </w:t>
      </w:r>
      <w:r w:rsidR="00D47698" w:rsidRPr="00E80B6D">
        <w:rPr>
          <w:rFonts w:ascii="Times New Roman" w:hAnsi="Times New Roman"/>
          <w:color w:val="000000" w:themeColor="text1"/>
          <w:lang w:eastAsia="zh-CN"/>
        </w:rPr>
        <w:t>in</w:t>
      </w:r>
      <w:r w:rsidRPr="00E80B6D">
        <w:rPr>
          <w:rFonts w:ascii="Times New Roman" w:hAnsi="Times New Roman"/>
          <w:color w:val="000000" w:themeColor="text1"/>
          <w:lang w:eastAsia="zh-CN"/>
        </w:rPr>
        <w:t xml:space="preserve"> different 20 MHz LBT subbands for a </w:t>
      </w:r>
      <w:r w:rsidR="00B85160" w:rsidRPr="00E80B6D">
        <w:rPr>
          <w:rFonts w:ascii="Times New Roman" w:hAnsi="Times New Roman"/>
          <w:color w:val="000000" w:themeColor="text1"/>
          <w:lang w:eastAsia="zh-CN"/>
        </w:rPr>
        <w:t>PUCCH transmission</w:t>
      </w:r>
      <w:r w:rsidR="00D96D37" w:rsidRPr="00E80B6D">
        <w:rPr>
          <w:rFonts w:ascii="Times New Roman" w:hAnsi="Times New Roman"/>
          <w:color w:val="000000" w:themeColor="text1"/>
          <w:lang w:eastAsia="zh-CN"/>
        </w:rPr>
        <w:t xml:space="preserve"> would be beneficial</w:t>
      </w:r>
      <w:r w:rsidRPr="00E80B6D">
        <w:rPr>
          <w:rFonts w:ascii="Times New Roman" w:hAnsi="Times New Roman"/>
          <w:color w:val="000000" w:themeColor="text1"/>
          <w:lang w:eastAsia="zh-CN"/>
        </w:rPr>
        <w:t xml:space="preserve">. UE </w:t>
      </w:r>
      <w:r w:rsidR="00B85160" w:rsidRPr="00E80B6D">
        <w:rPr>
          <w:rFonts w:ascii="Times New Roman" w:hAnsi="Times New Roman"/>
          <w:color w:val="000000" w:themeColor="text1"/>
          <w:lang w:eastAsia="zh-CN"/>
        </w:rPr>
        <w:t xml:space="preserve">can perform </w:t>
      </w:r>
      <w:r w:rsidRPr="00E80B6D">
        <w:rPr>
          <w:rFonts w:ascii="Times New Roman" w:hAnsi="Times New Roman"/>
          <w:color w:val="000000" w:themeColor="text1"/>
          <w:lang w:eastAsia="zh-CN"/>
        </w:rPr>
        <w:t xml:space="preserve">LBT for each </w:t>
      </w:r>
      <w:r w:rsidR="00D96D37" w:rsidRPr="00E80B6D">
        <w:rPr>
          <w:rFonts w:ascii="Times New Roman" w:hAnsi="Times New Roman"/>
          <w:color w:val="000000" w:themeColor="text1"/>
          <w:lang w:eastAsia="zh-CN"/>
        </w:rPr>
        <w:t>frequency domain candidate resource in each 20 MHz LBT subband</w:t>
      </w:r>
      <w:r w:rsidRPr="00E80B6D">
        <w:rPr>
          <w:rFonts w:ascii="Times New Roman" w:hAnsi="Times New Roman"/>
          <w:color w:val="000000" w:themeColor="text1"/>
          <w:lang w:eastAsia="zh-CN"/>
        </w:rPr>
        <w:t xml:space="preserve">, and selects one available </w:t>
      </w:r>
      <w:r w:rsidR="00D96D37" w:rsidRPr="00E80B6D">
        <w:rPr>
          <w:rFonts w:ascii="Times New Roman" w:hAnsi="Times New Roman"/>
          <w:color w:val="000000" w:themeColor="text1"/>
          <w:lang w:eastAsia="zh-CN"/>
        </w:rPr>
        <w:t xml:space="preserve">candidate resource </w:t>
      </w:r>
      <w:r w:rsidR="0030454A" w:rsidRPr="00E80B6D">
        <w:rPr>
          <w:rFonts w:ascii="Times New Roman" w:hAnsi="Times New Roman"/>
          <w:color w:val="000000" w:themeColor="text1"/>
          <w:lang w:eastAsia="zh-CN"/>
        </w:rPr>
        <w:t xml:space="preserve">to </w:t>
      </w:r>
      <w:r w:rsidR="00B85160" w:rsidRPr="00E80B6D">
        <w:rPr>
          <w:rFonts w:ascii="Times New Roman" w:hAnsi="Times New Roman"/>
          <w:color w:val="000000" w:themeColor="text1"/>
          <w:lang w:eastAsia="zh-CN"/>
        </w:rPr>
        <w:t>transmit a HARQ-ACK feedback on the PUCCH</w:t>
      </w:r>
      <w:r w:rsidRPr="00E80B6D">
        <w:rPr>
          <w:rFonts w:ascii="Times New Roman" w:hAnsi="Times New Roman"/>
          <w:color w:val="000000" w:themeColor="text1"/>
          <w:lang w:eastAsia="zh-CN"/>
        </w:rPr>
        <w:t>.</w:t>
      </w:r>
    </w:p>
    <w:p w14:paraId="363A64AD" w14:textId="77777777" w:rsidR="006201D5" w:rsidRPr="00E80B6D" w:rsidRDefault="006201D5" w:rsidP="00CD7C3C">
      <w:pPr>
        <w:spacing w:after="0"/>
        <w:rPr>
          <w:rFonts w:ascii="Times New Roman" w:hAnsi="Times New Roman"/>
          <w:color w:val="000000" w:themeColor="text1"/>
          <w:szCs w:val="20"/>
        </w:rPr>
      </w:pPr>
    </w:p>
    <w:p w14:paraId="7A7FF9FC" w14:textId="1350405E" w:rsidR="00FD2FD5" w:rsidRPr="00E80B6D" w:rsidRDefault="00FD2FD5" w:rsidP="00FD2FD5">
      <w:pPr>
        <w:snapToGrid w:val="0"/>
        <w:jc w:val="left"/>
        <w:rPr>
          <w:rFonts w:ascii="Times New Roman" w:hAnsi="Times New Roman"/>
          <w:b/>
          <w:color w:val="000000" w:themeColor="text1"/>
          <w:szCs w:val="20"/>
        </w:rPr>
      </w:pPr>
      <w:r w:rsidRPr="00E80B6D">
        <w:rPr>
          <w:rFonts w:ascii="Times New Roman" w:hAnsi="Times New Roman"/>
          <w:b/>
          <w:color w:val="000000" w:themeColor="text1"/>
          <w:szCs w:val="20"/>
        </w:rPr>
        <w:lastRenderedPageBreak/>
        <w:t xml:space="preserve">Proposal </w:t>
      </w:r>
      <w:r w:rsidR="00E80B6D" w:rsidRPr="00E80B6D">
        <w:rPr>
          <w:rFonts w:ascii="Times New Roman" w:hAnsi="Times New Roman"/>
          <w:b/>
          <w:color w:val="000000" w:themeColor="text1"/>
          <w:szCs w:val="20"/>
        </w:rPr>
        <w:t>6</w:t>
      </w:r>
      <w:r w:rsidRPr="00E80B6D">
        <w:rPr>
          <w:rFonts w:ascii="Times New Roman" w:hAnsi="Times New Roman"/>
          <w:b/>
          <w:color w:val="000000" w:themeColor="text1"/>
          <w:szCs w:val="20"/>
        </w:rPr>
        <w:t xml:space="preserve">: Allocation of more than one frequency domain candidate resources </w:t>
      </w:r>
      <w:r w:rsidRPr="00E80B6D">
        <w:rPr>
          <w:rFonts w:ascii="Times New Roman" w:hAnsi="Times New Roman"/>
          <w:b/>
          <w:color w:val="000000" w:themeColor="text1"/>
          <w:szCs w:val="20"/>
          <w:lang w:eastAsia="zh-TW"/>
        </w:rPr>
        <w:t>distributed in different 20MHz LBT subbands</w:t>
      </w:r>
      <w:r w:rsidRPr="00E80B6D">
        <w:rPr>
          <w:rFonts w:ascii="Times New Roman" w:hAnsi="Times New Roman"/>
          <w:b/>
          <w:color w:val="000000" w:themeColor="text1"/>
          <w:szCs w:val="20"/>
        </w:rPr>
        <w:t xml:space="preserve"> for a PUCCH transmission</w:t>
      </w:r>
      <w:r w:rsidRPr="00E80B6D">
        <w:rPr>
          <w:rFonts w:ascii="Times New Roman" w:hAnsi="Times New Roman"/>
          <w:b/>
          <w:color w:val="000000" w:themeColor="text1"/>
          <w:szCs w:val="20"/>
          <w:lang w:eastAsia="zh-TW"/>
        </w:rPr>
        <w:t xml:space="preserve"> </w:t>
      </w:r>
      <w:r w:rsidRPr="00E80B6D">
        <w:rPr>
          <w:rFonts w:ascii="Times New Roman" w:hAnsi="Times New Roman"/>
          <w:b/>
          <w:color w:val="000000" w:themeColor="text1"/>
          <w:szCs w:val="20"/>
        </w:rPr>
        <w:t>should be supported in NR-U.</w:t>
      </w:r>
    </w:p>
    <w:p w14:paraId="4FBCA3EF" w14:textId="77777777" w:rsidR="005B23B6" w:rsidRPr="00E80B6D" w:rsidRDefault="005B23B6" w:rsidP="00F66346">
      <w:pPr>
        <w:spacing w:after="0"/>
        <w:rPr>
          <w:rFonts w:ascii="Times New Roman" w:hAnsi="Times New Roman"/>
          <w:b/>
          <w:color w:val="000000" w:themeColor="text1"/>
        </w:rPr>
      </w:pPr>
    </w:p>
    <w:p w14:paraId="625F75AF" w14:textId="77777777" w:rsidR="00FD2FD5" w:rsidRPr="00E80B6D" w:rsidRDefault="00FD2FD5" w:rsidP="00F66346">
      <w:pPr>
        <w:spacing w:after="0"/>
        <w:rPr>
          <w:rFonts w:ascii="Times New Roman" w:hAnsi="Times New Roman"/>
          <w:b/>
          <w:color w:val="000000" w:themeColor="text1"/>
        </w:rPr>
      </w:pPr>
    </w:p>
    <w:p w14:paraId="62DAAD0A" w14:textId="53044E82" w:rsidR="00602FD1" w:rsidRPr="00E80B6D" w:rsidRDefault="00665F42" w:rsidP="00602FD1">
      <w:pPr>
        <w:rPr>
          <w:rFonts w:ascii="Times New Roman" w:eastAsia="新細明體" w:hAnsi="Times New Roman"/>
          <w:color w:val="000000" w:themeColor="text1"/>
          <w:szCs w:val="20"/>
        </w:rPr>
      </w:pPr>
      <w:r w:rsidRPr="00E80B6D">
        <w:rPr>
          <w:rFonts w:ascii="Times New Roman" w:eastAsia="新細明體" w:hAnsi="Times New Roman"/>
          <w:color w:val="000000" w:themeColor="text1"/>
          <w:szCs w:val="20"/>
        </w:rPr>
        <w:t xml:space="preserve">In the case of a UE configured </w:t>
      </w:r>
      <w:r w:rsidRPr="00E80B6D">
        <w:rPr>
          <w:rFonts w:ascii="Times New Roman" w:eastAsia="新細明體" w:hAnsi="Times New Roman"/>
          <w:color w:val="000000" w:themeColor="text1"/>
          <w:szCs w:val="20"/>
          <w:lang w:eastAsia="zh-TW"/>
        </w:rPr>
        <w:t>with multiple carriers,</w:t>
      </w:r>
      <w:r w:rsidR="007D4FBC" w:rsidRPr="00E80B6D">
        <w:rPr>
          <w:rFonts w:ascii="Times New Roman" w:eastAsia="新細明體" w:hAnsi="Times New Roman"/>
          <w:color w:val="000000" w:themeColor="text1"/>
          <w:szCs w:val="20"/>
          <w:lang w:eastAsia="zh-TW"/>
        </w:rPr>
        <w:t xml:space="preserve"> </w:t>
      </w:r>
      <w:r w:rsidR="007D4FBC" w:rsidRPr="00E80B6D">
        <w:rPr>
          <w:rFonts w:ascii="Times New Roman" w:hAnsi="Times New Roman"/>
          <w:color w:val="000000" w:themeColor="text1"/>
          <w:lang w:eastAsia="zh-CN"/>
        </w:rPr>
        <w:t xml:space="preserve">providing a set of PUCCH resources distributed in different </w:t>
      </w:r>
      <w:r w:rsidR="007D4FBC" w:rsidRPr="00E80B6D">
        <w:rPr>
          <w:rFonts w:ascii="Times New Roman" w:eastAsia="新細明體" w:hAnsi="Times New Roman"/>
          <w:color w:val="000000" w:themeColor="text1"/>
          <w:szCs w:val="20"/>
          <w:lang w:eastAsia="zh-TW"/>
        </w:rPr>
        <w:t>carriers</w:t>
      </w:r>
      <w:r w:rsidR="007D4FBC" w:rsidRPr="00E80B6D">
        <w:rPr>
          <w:rFonts w:ascii="Times New Roman" w:hAnsi="Times New Roman"/>
          <w:color w:val="000000" w:themeColor="text1"/>
          <w:lang w:eastAsia="zh-CN"/>
        </w:rPr>
        <w:t xml:space="preserve"> for a </w:t>
      </w:r>
      <w:r w:rsidR="00B85160" w:rsidRPr="00E80B6D">
        <w:rPr>
          <w:rFonts w:ascii="Times New Roman" w:hAnsi="Times New Roman"/>
          <w:color w:val="000000" w:themeColor="text1"/>
          <w:lang w:eastAsia="zh-CN"/>
        </w:rPr>
        <w:t>UCI report</w:t>
      </w:r>
      <w:r w:rsidR="007D4FBC" w:rsidRPr="00E80B6D">
        <w:rPr>
          <w:rFonts w:ascii="Times New Roman" w:hAnsi="Times New Roman"/>
          <w:color w:val="000000" w:themeColor="text1"/>
          <w:lang w:eastAsia="zh-CN"/>
        </w:rPr>
        <w:t xml:space="preserve"> also </w:t>
      </w:r>
      <w:r w:rsidR="006252AA" w:rsidRPr="00E80B6D">
        <w:rPr>
          <w:rFonts w:ascii="Times New Roman" w:hAnsi="Times New Roman"/>
          <w:color w:val="000000" w:themeColor="text1"/>
          <w:lang w:eastAsia="zh-CN"/>
        </w:rPr>
        <w:t>provide</w:t>
      </w:r>
      <w:r w:rsidR="00E64016">
        <w:rPr>
          <w:rFonts w:ascii="Times New Roman" w:hAnsi="Times New Roman"/>
          <w:color w:val="000000" w:themeColor="text1"/>
          <w:lang w:eastAsia="zh-CN"/>
        </w:rPr>
        <w:t>s</w:t>
      </w:r>
      <w:r w:rsidR="006252AA" w:rsidRPr="00E80B6D">
        <w:rPr>
          <w:rFonts w:ascii="Times New Roman" w:hAnsi="Times New Roman"/>
          <w:color w:val="000000" w:themeColor="text1"/>
          <w:lang w:eastAsia="zh-CN"/>
        </w:rPr>
        <w:t xml:space="preserve"> LBT diversity</w:t>
      </w:r>
      <w:r w:rsidR="007D4FBC" w:rsidRPr="00E80B6D">
        <w:rPr>
          <w:rFonts w:ascii="Times New Roman" w:hAnsi="Times New Roman"/>
          <w:color w:val="000000" w:themeColor="text1"/>
          <w:lang w:eastAsia="zh-CN"/>
        </w:rPr>
        <w:t xml:space="preserve">. </w:t>
      </w:r>
      <w:r w:rsidR="007D4FBC" w:rsidRPr="00E80B6D">
        <w:rPr>
          <w:rFonts w:ascii="Times New Roman" w:eastAsia="新細明體" w:hAnsi="Times New Roman"/>
          <w:color w:val="000000" w:themeColor="text1"/>
          <w:szCs w:val="20"/>
        </w:rPr>
        <w:t>However</w:t>
      </w:r>
      <w:r w:rsidRPr="00E80B6D">
        <w:rPr>
          <w:rFonts w:ascii="Times New Roman" w:eastAsia="新細明體" w:hAnsi="Times New Roman"/>
          <w:color w:val="000000" w:themeColor="text1"/>
          <w:szCs w:val="20"/>
        </w:rPr>
        <w:t xml:space="preserve">, </w:t>
      </w:r>
      <w:r w:rsidR="00E64016">
        <w:rPr>
          <w:rFonts w:ascii="Times New Roman" w:eastAsia="新細明體" w:hAnsi="Times New Roman"/>
          <w:color w:val="000000" w:themeColor="text1"/>
          <w:szCs w:val="20"/>
        </w:rPr>
        <w:t>configuring</w:t>
      </w:r>
      <w:r w:rsidRPr="00E80B6D">
        <w:rPr>
          <w:rFonts w:ascii="Times New Roman" w:eastAsia="新細明體" w:hAnsi="Times New Roman"/>
          <w:color w:val="000000" w:themeColor="text1"/>
          <w:szCs w:val="20"/>
        </w:rPr>
        <w:t xml:space="preserve"> PUCCH resources on multiple carrie</w:t>
      </w:r>
      <w:r w:rsidR="007D4FBC" w:rsidRPr="00E80B6D">
        <w:rPr>
          <w:rFonts w:ascii="Times New Roman" w:eastAsia="新細明體" w:hAnsi="Times New Roman"/>
          <w:color w:val="000000" w:themeColor="text1"/>
          <w:szCs w:val="20"/>
        </w:rPr>
        <w:t xml:space="preserve">rs would essentially establish </w:t>
      </w:r>
      <w:r w:rsidRPr="00E80B6D">
        <w:rPr>
          <w:rFonts w:ascii="Times New Roman" w:eastAsia="新細明體" w:hAnsi="Times New Roman"/>
          <w:color w:val="000000" w:themeColor="text1"/>
          <w:szCs w:val="20"/>
        </w:rPr>
        <w:t>new PUCCH cell</w:t>
      </w:r>
      <w:r w:rsidR="007D4FBC" w:rsidRPr="00E80B6D">
        <w:rPr>
          <w:rFonts w:ascii="Times New Roman" w:eastAsia="新細明體" w:hAnsi="Times New Roman"/>
          <w:color w:val="000000" w:themeColor="text1"/>
          <w:szCs w:val="20"/>
        </w:rPr>
        <w:t>s,</w:t>
      </w:r>
      <w:r w:rsidRPr="00E80B6D">
        <w:rPr>
          <w:rFonts w:ascii="Times New Roman" w:eastAsia="新細明體" w:hAnsi="Times New Roman"/>
          <w:color w:val="000000" w:themeColor="text1"/>
          <w:szCs w:val="20"/>
        </w:rPr>
        <w:t xml:space="preserve"> </w:t>
      </w:r>
      <w:r w:rsidR="007D4FBC" w:rsidRPr="00E80B6D">
        <w:rPr>
          <w:rFonts w:ascii="Times New Roman" w:eastAsia="新細明體" w:hAnsi="Times New Roman"/>
          <w:color w:val="000000" w:themeColor="text1"/>
          <w:szCs w:val="20"/>
        </w:rPr>
        <w:t>which leads to</w:t>
      </w:r>
      <w:r w:rsidRPr="00E80B6D">
        <w:rPr>
          <w:rFonts w:ascii="Times New Roman" w:eastAsia="新細明體" w:hAnsi="Times New Roman"/>
          <w:color w:val="000000" w:themeColor="text1"/>
          <w:szCs w:val="20"/>
        </w:rPr>
        <w:t xml:space="preserve"> specification and implementation impact</w:t>
      </w:r>
      <w:r w:rsidR="007D4FBC" w:rsidRPr="00E80B6D">
        <w:rPr>
          <w:rFonts w:ascii="Times New Roman" w:eastAsia="新細明體" w:hAnsi="Times New Roman"/>
          <w:color w:val="000000" w:themeColor="text1"/>
          <w:szCs w:val="20"/>
        </w:rPr>
        <w:t>s</w:t>
      </w:r>
      <w:r w:rsidRPr="00E80B6D">
        <w:rPr>
          <w:rFonts w:ascii="Times New Roman" w:eastAsia="新細明體" w:hAnsi="Times New Roman"/>
          <w:color w:val="000000" w:themeColor="text1"/>
          <w:szCs w:val="20"/>
        </w:rPr>
        <w:t xml:space="preserve">, as changes </w:t>
      </w:r>
      <w:r w:rsidR="007D4FBC" w:rsidRPr="00E80B6D">
        <w:rPr>
          <w:rFonts w:ascii="Times New Roman" w:eastAsia="新細明體" w:hAnsi="Times New Roman"/>
          <w:color w:val="000000" w:themeColor="text1"/>
          <w:szCs w:val="20"/>
        </w:rPr>
        <w:t>are</w:t>
      </w:r>
      <w:r w:rsidRPr="00E80B6D">
        <w:rPr>
          <w:rFonts w:ascii="Times New Roman" w:eastAsia="新細明體" w:hAnsi="Times New Roman"/>
          <w:color w:val="000000" w:themeColor="text1"/>
          <w:szCs w:val="20"/>
        </w:rPr>
        <w:t xml:space="preserve"> needed on resource configurations, resource allocation mechanisms, power control, UL priori</w:t>
      </w:r>
      <w:r w:rsidR="00602FD1" w:rsidRPr="00E80B6D">
        <w:rPr>
          <w:rFonts w:ascii="Times New Roman" w:eastAsia="新細明體" w:hAnsi="Times New Roman"/>
          <w:color w:val="000000" w:themeColor="text1"/>
          <w:szCs w:val="20"/>
        </w:rPr>
        <w:t>ti</w:t>
      </w:r>
      <w:r w:rsidRPr="00E80B6D">
        <w:rPr>
          <w:rFonts w:ascii="Times New Roman" w:eastAsia="新細明體" w:hAnsi="Times New Roman"/>
          <w:color w:val="000000" w:themeColor="text1"/>
          <w:szCs w:val="20"/>
        </w:rPr>
        <w:t xml:space="preserve">zation rules, UCI multiplexing rules, etc. </w:t>
      </w:r>
      <w:r w:rsidR="00602FD1" w:rsidRPr="00E80B6D">
        <w:rPr>
          <w:rFonts w:ascii="Times New Roman" w:eastAsia="新細明體" w:hAnsi="Times New Roman"/>
          <w:color w:val="000000" w:themeColor="text1"/>
          <w:szCs w:val="20"/>
        </w:rPr>
        <w:t>On</w:t>
      </w:r>
      <w:r w:rsidR="0078393A" w:rsidRPr="00E80B6D">
        <w:rPr>
          <w:rFonts w:ascii="Times New Roman" w:eastAsia="新細明體" w:hAnsi="Times New Roman" w:hint="eastAsia"/>
          <w:color w:val="000000" w:themeColor="text1"/>
          <w:szCs w:val="20"/>
        </w:rPr>
        <w:t xml:space="preserve"> </w:t>
      </w:r>
      <w:r w:rsidR="0078393A" w:rsidRPr="00E80B6D">
        <w:rPr>
          <w:rFonts w:ascii="Times New Roman" w:eastAsia="新細明體" w:hAnsi="Times New Roman"/>
          <w:color w:val="000000" w:themeColor="text1"/>
          <w:szCs w:val="20"/>
        </w:rPr>
        <w:t>the</w:t>
      </w:r>
      <w:r w:rsidR="00602FD1" w:rsidRPr="00E80B6D">
        <w:rPr>
          <w:rFonts w:ascii="Times New Roman" w:eastAsia="新細明體" w:hAnsi="Times New Roman"/>
          <w:color w:val="000000" w:themeColor="text1"/>
          <w:szCs w:val="20"/>
        </w:rPr>
        <w:t xml:space="preserve"> other hand, if a </w:t>
      </w:r>
      <w:r w:rsidR="006252AA" w:rsidRPr="00E80B6D">
        <w:rPr>
          <w:rFonts w:ascii="Times New Roman" w:eastAsia="新細明體" w:hAnsi="Times New Roman"/>
          <w:color w:val="000000" w:themeColor="text1"/>
          <w:szCs w:val="20"/>
        </w:rPr>
        <w:t xml:space="preserve">wideband </w:t>
      </w:r>
      <w:r w:rsidR="00602FD1" w:rsidRPr="00E80B6D">
        <w:rPr>
          <w:rFonts w:ascii="Times New Roman" w:eastAsia="新細明體" w:hAnsi="Times New Roman"/>
          <w:color w:val="000000" w:themeColor="text1"/>
          <w:szCs w:val="20"/>
        </w:rPr>
        <w:t>carrier already spans multiple 20MHz</w:t>
      </w:r>
      <w:r w:rsidR="00E64016">
        <w:rPr>
          <w:rFonts w:ascii="Times New Roman" w:eastAsia="新細明體" w:hAnsi="Times New Roman"/>
          <w:color w:val="000000" w:themeColor="text1"/>
          <w:szCs w:val="20"/>
        </w:rPr>
        <w:t xml:space="preserve"> LBT</w:t>
      </w:r>
      <w:r w:rsidR="00602FD1" w:rsidRPr="00E80B6D">
        <w:rPr>
          <w:rFonts w:ascii="Times New Roman" w:eastAsia="新細明體" w:hAnsi="Times New Roman"/>
          <w:color w:val="000000" w:themeColor="text1"/>
          <w:szCs w:val="20"/>
        </w:rPr>
        <w:t xml:space="preserve"> subbands, it can also provide LBT diversity for a </w:t>
      </w:r>
      <w:r w:rsidR="00B85160" w:rsidRPr="00E80B6D">
        <w:rPr>
          <w:rFonts w:ascii="Times New Roman" w:hAnsi="Times New Roman"/>
          <w:color w:val="000000" w:themeColor="text1"/>
          <w:lang w:eastAsia="zh-CN"/>
        </w:rPr>
        <w:t>UCI report</w:t>
      </w:r>
      <w:r w:rsidR="00602FD1" w:rsidRPr="00E80B6D">
        <w:rPr>
          <w:rFonts w:ascii="Times New Roman" w:hAnsi="Times New Roman"/>
          <w:vanish/>
          <w:color w:val="000000" w:themeColor="text1"/>
        </w:rPr>
        <w:t xml:space="preserve">se ly establish aestion 2anowledged together H </w:t>
      </w:r>
      <w:r w:rsidR="00602FD1" w:rsidRPr="00E80B6D">
        <w:rPr>
          <w:rFonts w:ascii="Times New Roman" w:hAnsi="Times New Roman"/>
          <w:vanish/>
          <w:color w:val="000000" w:themeColor="text1"/>
        </w:rPr>
        <w:pgNum/>
      </w:r>
      <w:r w:rsidR="00602FD1" w:rsidRPr="00E80B6D">
        <w:rPr>
          <w:rFonts w:ascii="Times New Roman" w:hAnsi="Times New Roman"/>
          <w:vanish/>
          <w:color w:val="000000" w:themeColor="text1"/>
        </w:rPr>
        <w:pgNum/>
      </w:r>
      <w:r w:rsidR="00602FD1" w:rsidRPr="00E80B6D">
        <w:rPr>
          <w:rFonts w:ascii="Times New Roman" w:hAnsi="Times New Roman"/>
          <w:vanish/>
          <w:color w:val="000000" w:themeColor="text1"/>
        </w:rPr>
        <w:pgNum/>
      </w:r>
      <w:r w:rsidR="00602FD1" w:rsidRPr="00E80B6D">
        <w:rPr>
          <w:rFonts w:ascii="Times New Roman" w:hAnsi="Times New Roman"/>
          <w:vanish/>
          <w:color w:val="000000" w:themeColor="text1"/>
        </w:rPr>
        <w:pgNum/>
      </w:r>
      <w:r w:rsidR="00602FD1" w:rsidRPr="00E80B6D">
        <w:rPr>
          <w:rFonts w:ascii="Times New Roman" w:hAnsi="Times New Roman"/>
          <w:vanish/>
          <w:color w:val="000000" w:themeColor="text1"/>
        </w:rPr>
        <w:pgNum/>
      </w:r>
      <w:r w:rsidR="00602FD1" w:rsidRPr="00E80B6D">
        <w:rPr>
          <w:rFonts w:ascii="Times New Roman" w:hAnsi="Times New Roman"/>
          <w:vanish/>
          <w:color w:val="000000" w:themeColor="text1"/>
        </w:rPr>
        <w:pgNum/>
      </w:r>
      <w:r w:rsidR="00602FD1" w:rsidRPr="00E80B6D">
        <w:rPr>
          <w:rFonts w:ascii="Times New Roman" w:hAnsi="Times New Roman"/>
          <w:vanish/>
          <w:color w:val="000000" w:themeColor="text1"/>
        </w:rPr>
        <w:pgNum/>
      </w:r>
      <w:r w:rsidR="00602FD1" w:rsidRPr="00E80B6D">
        <w:rPr>
          <w:rFonts w:ascii="Times New Roman" w:hAnsi="Times New Roman"/>
          <w:vanish/>
          <w:color w:val="000000" w:themeColor="text1"/>
        </w:rPr>
        <w:pgNum/>
      </w:r>
      <w:r w:rsidR="00602FD1" w:rsidRPr="00E80B6D">
        <w:rPr>
          <w:rFonts w:ascii="Times New Roman" w:hAnsi="Times New Roman"/>
          <w:vanish/>
          <w:color w:val="000000" w:themeColor="text1"/>
        </w:rPr>
        <w:pgNum/>
      </w:r>
      <w:r w:rsidR="00602FD1" w:rsidRPr="00E80B6D">
        <w:rPr>
          <w:rFonts w:ascii="Times New Roman" w:hAnsi="Times New Roman"/>
          <w:vanish/>
          <w:color w:val="000000" w:themeColor="text1"/>
        </w:rPr>
        <w:pgNum/>
      </w:r>
      <w:r w:rsidR="00602FD1" w:rsidRPr="00E80B6D">
        <w:rPr>
          <w:rFonts w:ascii="Times New Roman" w:hAnsi="Times New Roman"/>
          <w:vanish/>
          <w:color w:val="000000" w:themeColor="text1"/>
        </w:rPr>
        <w:pgNum/>
      </w:r>
      <w:r w:rsidR="00602FD1" w:rsidRPr="00E80B6D">
        <w:rPr>
          <w:rFonts w:ascii="Times New Roman" w:hAnsi="Times New Roman"/>
          <w:vanish/>
          <w:color w:val="000000" w:themeColor="text1"/>
        </w:rPr>
        <w:pgNum/>
      </w:r>
      <w:r w:rsidR="00602FD1" w:rsidRPr="00E80B6D">
        <w:rPr>
          <w:rFonts w:ascii="Times New Roman" w:hAnsi="Times New Roman"/>
          <w:vanish/>
          <w:color w:val="000000" w:themeColor="text1"/>
        </w:rPr>
        <w:pgNum/>
      </w:r>
      <w:r w:rsidR="00602FD1" w:rsidRPr="00E80B6D">
        <w:rPr>
          <w:rFonts w:ascii="Times New Roman" w:hAnsi="Times New Roman"/>
          <w:vanish/>
          <w:color w:val="000000" w:themeColor="text1"/>
        </w:rPr>
        <w:pgNum/>
      </w:r>
      <w:r w:rsidR="00602FD1" w:rsidRPr="00E80B6D">
        <w:rPr>
          <w:rFonts w:ascii="Times New Roman" w:hAnsi="Times New Roman"/>
          <w:vanish/>
          <w:color w:val="000000" w:themeColor="text1"/>
        </w:rPr>
        <w:pgNum/>
      </w:r>
      <w:r w:rsidR="00602FD1" w:rsidRPr="00E80B6D">
        <w:rPr>
          <w:rFonts w:ascii="Times New Roman" w:hAnsi="Times New Roman"/>
          <w:vanish/>
          <w:color w:val="000000" w:themeColor="text1"/>
        </w:rPr>
        <w:pgNum/>
      </w:r>
      <w:r w:rsidR="00602FD1" w:rsidRPr="00E80B6D">
        <w:rPr>
          <w:rFonts w:ascii="Times New Roman" w:hAnsi="Times New Roman"/>
          <w:vanish/>
          <w:color w:val="000000" w:themeColor="text1"/>
        </w:rPr>
        <w:pgNum/>
      </w:r>
      <w:r w:rsidR="00602FD1" w:rsidRPr="00E80B6D">
        <w:rPr>
          <w:rFonts w:ascii="Times New Roman" w:hAnsi="Times New Roman"/>
          <w:vanish/>
          <w:color w:val="000000" w:themeColor="text1"/>
        </w:rPr>
        <w:pgNum/>
      </w:r>
      <w:r w:rsidR="00602FD1" w:rsidRPr="00E80B6D">
        <w:rPr>
          <w:rFonts w:ascii="Times New Roman" w:hAnsi="Times New Roman"/>
          <w:vanish/>
          <w:color w:val="000000" w:themeColor="text1"/>
        </w:rPr>
        <w:pgNum/>
      </w:r>
      <w:r w:rsidR="00602FD1" w:rsidRPr="00E80B6D">
        <w:rPr>
          <w:rFonts w:ascii="Times New Roman" w:hAnsi="Times New Roman"/>
          <w:vanish/>
          <w:color w:val="000000" w:themeColor="text1"/>
        </w:rPr>
        <w:pgNum/>
      </w:r>
      <w:r w:rsidR="00602FD1" w:rsidRPr="00E80B6D">
        <w:rPr>
          <w:rFonts w:ascii="Times New Roman" w:hAnsi="Times New Roman"/>
          <w:vanish/>
          <w:color w:val="000000" w:themeColor="text1"/>
        </w:rPr>
        <w:pgNum/>
      </w:r>
      <w:r w:rsidR="00602FD1" w:rsidRPr="00E80B6D">
        <w:rPr>
          <w:rFonts w:ascii="Times New Roman" w:hAnsi="Times New Roman"/>
          <w:vanish/>
          <w:color w:val="000000" w:themeColor="text1"/>
        </w:rPr>
        <w:pgNum/>
      </w:r>
      <w:r w:rsidR="00602FD1" w:rsidRPr="00E80B6D">
        <w:rPr>
          <w:rFonts w:ascii="Times New Roman" w:hAnsi="Times New Roman"/>
          <w:vanish/>
          <w:color w:val="000000" w:themeColor="text1"/>
        </w:rPr>
        <w:pgNum/>
      </w:r>
      <w:r w:rsidR="00602FD1" w:rsidRPr="00E80B6D">
        <w:rPr>
          <w:rFonts w:ascii="Times New Roman" w:hAnsi="Times New Roman"/>
          <w:vanish/>
          <w:color w:val="000000" w:themeColor="text1"/>
        </w:rPr>
        <w:pgNum/>
      </w:r>
      <w:r w:rsidR="00602FD1" w:rsidRPr="00E80B6D">
        <w:rPr>
          <w:rFonts w:ascii="Times New Roman" w:hAnsi="Times New Roman"/>
          <w:vanish/>
          <w:color w:val="000000" w:themeColor="text1"/>
        </w:rPr>
        <w:pgNum/>
      </w:r>
      <w:r w:rsidR="00602FD1" w:rsidRPr="00E80B6D">
        <w:rPr>
          <w:rFonts w:ascii="Times New Roman" w:hAnsi="Times New Roman"/>
          <w:vanish/>
          <w:color w:val="000000" w:themeColor="text1"/>
        </w:rPr>
        <w:pgNum/>
      </w:r>
      <w:r w:rsidR="00602FD1" w:rsidRPr="00E80B6D">
        <w:rPr>
          <w:rFonts w:ascii="Times New Roman" w:hAnsi="Times New Roman"/>
          <w:vanish/>
          <w:color w:val="000000" w:themeColor="text1"/>
        </w:rPr>
        <w:pgNum/>
      </w:r>
      <w:r w:rsidR="00602FD1" w:rsidRPr="00E80B6D">
        <w:rPr>
          <w:rFonts w:ascii="Times New Roman" w:hAnsi="Times New Roman"/>
          <w:vanish/>
          <w:color w:val="000000" w:themeColor="text1"/>
        </w:rPr>
        <w:pgNum/>
      </w:r>
      <w:r w:rsidR="00602FD1" w:rsidRPr="00E80B6D">
        <w:rPr>
          <w:rFonts w:ascii="Times New Roman" w:hAnsi="Times New Roman"/>
          <w:vanish/>
          <w:color w:val="000000" w:themeColor="text1"/>
        </w:rPr>
        <w:pgNum/>
      </w:r>
      <w:r w:rsidR="00602FD1" w:rsidRPr="00E80B6D">
        <w:rPr>
          <w:rFonts w:ascii="Times New Roman" w:hAnsi="Times New Roman"/>
          <w:vanish/>
          <w:color w:val="000000" w:themeColor="text1"/>
        </w:rPr>
        <w:pgNum/>
      </w:r>
      <w:r w:rsidR="00602FD1" w:rsidRPr="00E80B6D">
        <w:rPr>
          <w:rFonts w:ascii="Times New Roman" w:hAnsi="Times New Roman"/>
          <w:vanish/>
          <w:color w:val="000000" w:themeColor="text1"/>
        </w:rPr>
        <w:pgNum/>
      </w:r>
      <w:r w:rsidR="00602FD1" w:rsidRPr="00E80B6D">
        <w:rPr>
          <w:rFonts w:ascii="Times New Roman" w:hAnsi="Times New Roman"/>
          <w:vanish/>
          <w:color w:val="000000" w:themeColor="text1"/>
        </w:rPr>
        <w:pgNum/>
      </w:r>
      <w:r w:rsidR="00602FD1" w:rsidRPr="00E80B6D">
        <w:rPr>
          <w:rFonts w:ascii="Times New Roman" w:hAnsi="Times New Roman"/>
          <w:vanish/>
          <w:color w:val="000000" w:themeColor="text1"/>
        </w:rPr>
        <w:pgNum/>
      </w:r>
      <w:r w:rsidR="00602FD1" w:rsidRPr="00E80B6D">
        <w:rPr>
          <w:rFonts w:ascii="Times New Roman" w:hAnsi="Times New Roman"/>
          <w:vanish/>
          <w:color w:val="000000" w:themeColor="text1"/>
        </w:rPr>
        <w:pgNum/>
      </w:r>
      <w:r w:rsidR="00602FD1" w:rsidRPr="00E80B6D">
        <w:rPr>
          <w:rFonts w:ascii="Times New Roman" w:hAnsi="Times New Roman"/>
          <w:vanish/>
          <w:color w:val="000000" w:themeColor="text1"/>
        </w:rPr>
        <w:pgNum/>
      </w:r>
      <w:r w:rsidR="00602FD1" w:rsidRPr="00E80B6D">
        <w:rPr>
          <w:rFonts w:ascii="Times New Roman" w:hAnsi="Times New Roman"/>
          <w:vanish/>
          <w:color w:val="000000" w:themeColor="text1"/>
        </w:rPr>
        <w:pgNum/>
      </w:r>
      <w:r w:rsidR="00602FD1" w:rsidRPr="00E80B6D">
        <w:rPr>
          <w:rFonts w:ascii="Times New Roman" w:hAnsi="Times New Roman"/>
          <w:vanish/>
          <w:color w:val="000000" w:themeColor="text1"/>
        </w:rPr>
        <w:pgNum/>
      </w:r>
      <w:r w:rsidR="00602FD1" w:rsidRPr="00E80B6D">
        <w:rPr>
          <w:rFonts w:ascii="Times New Roman" w:hAnsi="Times New Roman"/>
          <w:vanish/>
          <w:color w:val="000000" w:themeColor="text1"/>
        </w:rPr>
        <w:pgNum/>
      </w:r>
      <w:r w:rsidR="00602FD1" w:rsidRPr="00E80B6D">
        <w:rPr>
          <w:rFonts w:ascii="Times New Roman" w:hAnsi="Times New Roman"/>
          <w:vanish/>
          <w:color w:val="000000" w:themeColor="text1"/>
        </w:rPr>
        <w:pgNum/>
      </w:r>
      <w:r w:rsidR="00602FD1" w:rsidRPr="00E80B6D">
        <w:rPr>
          <w:rFonts w:ascii="Times New Roman" w:hAnsi="Times New Roman"/>
          <w:vanish/>
          <w:color w:val="000000" w:themeColor="text1"/>
        </w:rPr>
        <w:pgNum/>
      </w:r>
      <w:r w:rsidR="00602FD1" w:rsidRPr="00E80B6D">
        <w:rPr>
          <w:rFonts w:ascii="Times New Roman" w:hAnsi="Times New Roman"/>
          <w:vanish/>
          <w:color w:val="000000" w:themeColor="text1"/>
        </w:rPr>
        <w:pgNum/>
      </w:r>
      <w:r w:rsidR="00602FD1" w:rsidRPr="00E80B6D">
        <w:rPr>
          <w:rFonts w:ascii="Times New Roman" w:hAnsi="Times New Roman"/>
          <w:vanish/>
          <w:color w:val="000000" w:themeColor="text1"/>
        </w:rPr>
        <w:pgNum/>
      </w:r>
      <w:r w:rsidR="00602FD1" w:rsidRPr="00E80B6D">
        <w:rPr>
          <w:rFonts w:ascii="Times New Roman" w:hAnsi="Times New Roman"/>
          <w:vanish/>
          <w:color w:val="000000" w:themeColor="text1"/>
        </w:rPr>
        <w:pgNum/>
      </w:r>
      <w:r w:rsidR="00602FD1" w:rsidRPr="00E80B6D">
        <w:rPr>
          <w:rFonts w:ascii="Times New Roman" w:hAnsi="Times New Roman"/>
          <w:vanish/>
          <w:color w:val="000000" w:themeColor="text1"/>
        </w:rPr>
        <w:pgNum/>
      </w:r>
      <w:r w:rsidR="00602FD1" w:rsidRPr="00E80B6D">
        <w:rPr>
          <w:rFonts w:ascii="Times New Roman" w:hAnsi="Times New Roman"/>
          <w:vanish/>
          <w:color w:val="000000" w:themeColor="text1"/>
        </w:rPr>
        <w:pgNum/>
      </w:r>
      <w:r w:rsidR="00602FD1" w:rsidRPr="00E80B6D">
        <w:rPr>
          <w:rFonts w:ascii="Times New Roman" w:hAnsi="Times New Roman"/>
          <w:vanish/>
          <w:color w:val="000000" w:themeColor="text1"/>
        </w:rPr>
        <w:pgNum/>
      </w:r>
      <w:r w:rsidR="00602FD1" w:rsidRPr="00E80B6D">
        <w:rPr>
          <w:rFonts w:ascii="Times New Roman" w:hAnsi="Times New Roman"/>
          <w:vanish/>
          <w:color w:val="000000" w:themeColor="text1"/>
        </w:rPr>
        <w:pgNum/>
      </w:r>
      <w:r w:rsidR="00602FD1" w:rsidRPr="00E80B6D">
        <w:rPr>
          <w:rFonts w:ascii="Times New Roman" w:hAnsi="Times New Roman"/>
          <w:vanish/>
          <w:color w:val="000000" w:themeColor="text1"/>
        </w:rPr>
        <w:pgNum/>
      </w:r>
      <w:r w:rsidR="00602FD1" w:rsidRPr="00E80B6D">
        <w:rPr>
          <w:rFonts w:ascii="Times New Roman" w:hAnsi="Times New Roman"/>
          <w:vanish/>
          <w:color w:val="000000" w:themeColor="text1"/>
        </w:rPr>
        <w:pgNum/>
      </w:r>
      <w:r w:rsidR="00602FD1" w:rsidRPr="00E80B6D">
        <w:rPr>
          <w:rFonts w:ascii="Times New Roman" w:hAnsi="Times New Roman"/>
          <w:vanish/>
          <w:color w:val="000000" w:themeColor="text1"/>
        </w:rPr>
        <w:pgNum/>
      </w:r>
      <w:r w:rsidR="00602FD1" w:rsidRPr="00E80B6D">
        <w:rPr>
          <w:rFonts w:ascii="Times New Roman" w:hAnsi="Times New Roman"/>
          <w:vanish/>
          <w:color w:val="000000" w:themeColor="text1"/>
        </w:rPr>
        <w:pgNum/>
      </w:r>
      <w:r w:rsidR="00602FD1" w:rsidRPr="00E80B6D">
        <w:rPr>
          <w:rFonts w:ascii="Times New Roman" w:hAnsi="Times New Roman"/>
          <w:vanish/>
          <w:color w:val="000000" w:themeColor="text1"/>
        </w:rPr>
        <w:pgNum/>
      </w:r>
      <w:r w:rsidR="00602FD1" w:rsidRPr="00E80B6D">
        <w:rPr>
          <w:rFonts w:ascii="Times New Roman" w:hAnsi="Times New Roman"/>
          <w:vanish/>
          <w:color w:val="000000" w:themeColor="text1"/>
        </w:rPr>
        <w:pgNum/>
      </w:r>
      <w:r w:rsidR="00602FD1" w:rsidRPr="00E80B6D">
        <w:rPr>
          <w:rFonts w:ascii="Times New Roman" w:hAnsi="Times New Roman"/>
          <w:vanish/>
          <w:color w:val="000000" w:themeColor="text1"/>
        </w:rPr>
        <w:pgNum/>
      </w:r>
      <w:r w:rsidR="00602FD1" w:rsidRPr="00E80B6D">
        <w:rPr>
          <w:rFonts w:ascii="Times New Roman" w:hAnsi="Times New Roman"/>
          <w:vanish/>
          <w:color w:val="000000" w:themeColor="text1"/>
        </w:rPr>
        <w:pgNum/>
      </w:r>
      <w:r w:rsidR="00602FD1" w:rsidRPr="00E80B6D">
        <w:rPr>
          <w:rFonts w:ascii="Times New Roman" w:hAnsi="Times New Roman"/>
          <w:vanish/>
          <w:color w:val="000000" w:themeColor="text1"/>
        </w:rPr>
        <w:pgNum/>
      </w:r>
      <w:r w:rsidR="00602FD1" w:rsidRPr="00E80B6D">
        <w:rPr>
          <w:rFonts w:ascii="Times New Roman" w:hAnsi="Times New Roman"/>
          <w:vanish/>
          <w:color w:val="000000" w:themeColor="text1"/>
        </w:rPr>
        <w:pgNum/>
      </w:r>
      <w:r w:rsidR="00602FD1" w:rsidRPr="00E80B6D">
        <w:rPr>
          <w:rFonts w:ascii="Times New Roman" w:hAnsi="Times New Roman"/>
          <w:vanish/>
          <w:color w:val="000000" w:themeColor="text1"/>
        </w:rPr>
        <w:pgNum/>
      </w:r>
      <w:r w:rsidR="00602FD1" w:rsidRPr="00E80B6D">
        <w:rPr>
          <w:rFonts w:ascii="Times New Roman" w:hAnsi="Times New Roman"/>
          <w:vanish/>
          <w:color w:val="000000" w:themeColor="text1"/>
        </w:rPr>
        <w:pgNum/>
      </w:r>
      <w:r w:rsidR="00602FD1" w:rsidRPr="00E80B6D">
        <w:rPr>
          <w:rFonts w:ascii="Times New Roman" w:hAnsi="Times New Roman"/>
          <w:vanish/>
          <w:color w:val="000000" w:themeColor="text1"/>
        </w:rPr>
        <w:pgNum/>
      </w:r>
      <w:r w:rsidR="00602FD1" w:rsidRPr="00E80B6D">
        <w:rPr>
          <w:rFonts w:ascii="Times New Roman" w:hAnsi="Times New Roman"/>
          <w:vanish/>
          <w:color w:val="000000" w:themeColor="text1"/>
        </w:rPr>
        <w:pgNum/>
      </w:r>
      <w:r w:rsidR="00602FD1" w:rsidRPr="00E80B6D">
        <w:rPr>
          <w:rFonts w:ascii="Times New Roman" w:hAnsi="Times New Roman"/>
          <w:vanish/>
          <w:color w:val="000000" w:themeColor="text1"/>
        </w:rPr>
        <w:pgNum/>
      </w:r>
      <w:r w:rsidR="00602FD1" w:rsidRPr="00E80B6D">
        <w:rPr>
          <w:rFonts w:ascii="Times New Roman" w:hAnsi="Times New Roman"/>
          <w:vanish/>
          <w:color w:val="000000" w:themeColor="text1"/>
        </w:rPr>
        <w:pgNum/>
      </w:r>
      <w:r w:rsidR="00602FD1" w:rsidRPr="00E80B6D">
        <w:rPr>
          <w:rFonts w:ascii="Times New Roman" w:hAnsi="Times New Roman"/>
          <w:vanish/>
          <w:color w:val="000000" w:themeColor="text1"/>
        </w:rPr>
        <w:pgNum/>
      </w:r>
      <w:r w:rsidR="00602FD1" w:rsidRPr="00E80B6D">
        <w:rPr>
          <w:rFonts w:ascii="Times New Roman" w:hAnsi="Times New Roman"/>
          <w:vanish/>
          <w:color w:val="000000" w:themeColor="text1"/>
        </w:rPr>
        <w:pgNum/>
      </w:r>
      <w:r w:rsidR="00602FD1" w:rsidRPr="00E80B6D">
        <w:rPr>
          <w:rFonts w:ascii="Times New Roman" w:hAnsi="Times New Roman"/>
          <w:vanish/>
          <w:color w:val="000000" w:themeColor="text1"/>
        </w:rPr>
        <w:pgNum/>
      </w:r>
      <w:r w:rsidR="00602FD1" w:rsidRPr="00E80B6D">
        <w:rPr>
          <w:rFonts w:ascii="Times New Roman" w:hAnsi="Times New Roman"/>
          <w:color w:val="000000" w:themeColor="text1"/>
        </w:rPr>
        <w:t>. Consider the</w:t>
      </w:r>
      <w:r w:rsidR="006252AA" w:rsidRPr="00E80B6D">
        <w:rPr>
          <w:rFonts w:ascii="Times New Roman" w:hAnsi="Times New Roman"/>
          <w:color w:val="000000" w:themeColor="text1"/>
        </w:rPr>
        <w:t xml:space="preserve"> required</w:t>
      </w:r>
      <w:r w:rsidR="006252AA" w:rsidRPr="00E80B6D">
        <w:rPr>
          <w:rFonts w:ascii="Times New Roman" w:eastAsia="新細明體" w:hAnsi="Times New Roman"/>
          <w:color w:val="000000" w:themeColor="text1"/>
          <w:szCs w:val="20"/>
        </w:rPr>
        <w:t xml:space="preserve"> specification and implementation</w:t>
      </w:r>
      <w:r w:rsidR="00602FD1" w:rsidRPr="00E80B6D">
        <w:rPr>
          <w:rFonts w:ascii="Times New Roman" w:hAnsi="Times New Roman"/>
          <w:color w:val="000000" w:themeColor="text1"/>
        </w:rPr>
        <w:t xml:space="preserve"> </w:t>
      </w:r>
      <w:r w:rsidR="006252AA" w:rsidRPr="00E80B6D">
        <w:rPr>
          <w:rFonts w:ascii="Times New Roman" w:eastAsia="新細明體" w:hAnsi="Times New Roman"/>
          <w:color w:val="000000" w:themeColor="text1"/>
          <w:szCs w:val="20"/>
        </w:rPr>
        <w:t>efforts</w:t>
      </w:r>
      <w:r w:rsidR="00602FD1" w:rsidRPr="00E80B6D">
        <w:rPr>
          <w:rFonts w:ascii="Times New Roman" w:hAnsi="Times New Roman"/>
          <w:color w:val="000000" w:themeColor="text1"/>
        </w:rPr>
        <w:t xml:space="preserve">, significant gains should be identified before </w:t>
      </w:r>
      <w:r w:rsidR="006252AA" w:rsidRPr="00E80B6D">
        <w:rPr>
          <w:rFonts w:hint="eastAsia"/>
          <w:color w:val="000000" w:themeColor="text1"/>
        </w:rPr>
        <w:t>allowing PUCCH</w:t>
      </w:r>
      <w:r w:rsidR="006252AA" w:rsidRPr="00E80B6D">
        <w:rPr>
          <w:color w:val="000000" w:themeColor="text1"/>
        </w:rPr>
        <w:t xml:space="preserve"> resource </w:t>
      </w:r>
      <w:r w:rsidR="00E64016">
        <w:rPr>
          <w:color w:val="000000" w:themeColor="text1"/>
        </w:rPr>
        <w:t>configuration</w:t>
      </w:r>
      <w:r w:rsidR="002B7007">
        <w:rPr>
          <w:color w:val="000000" w:themeColor="text1"/>
        </w:rPr>
        <w:t>s</w:t>
      </w:r>
      <w:r w:rsidR="006252AA" w:rsidRPr="00E80B6D">
        <w:rPr>
          <w:rFonts w:hint="eastAsia"/>
          <w:color w:val="000000" w:themeColor="text1"/>
        </w:rPr>
        <w:t xml:space="preserve"> on </w:t>
      </w:r>
      <w:proofErr w:type="spellStart"/>
      <w:r w:rsidR="006252AA" w:rsidRPr="00E80B6D">
        <w:rPr>
          <w:rFonts w:hint="eastAsia"/>
          <w:color w:val="000000" w:themeColor="text1"/>
        </w:rPr>
        <w:t>SCells</w:t>
      </w:r>
      <w:proofErr w:type="spellEnd"/>
      <w:r w:rsidR="006252AA" w:rsidRPr="00E80B6D">
        <w:rPr>
          <w:color w:val="000000" w:themeColor="text1"/>
        </w:rPr>
        <w:t xml:space="preserve"> other than </w:t>
      </w:r>
      <w:proofErr w:type="spellStart"/>
      <w:r w:rsidR="006252AA" w:rsidRPr="00E80B6D">
        <w:rPr>
          <w:color w:val="000000" w:themeColor="text1"/>
        </w:rPr>
        <w:t>PCell</w:t>
      </w:r>
      <w:proofErr w:type="spellEnd"/>
      <w:r w:rsidR="006252AA" w:rsidRPr="00E80B6D">
        <w:rPr>
          <w:color w:val="000000" w:themeColor="text1"/>
        </w:rPr>
        <w:t>/</w:t>
      </w:r>
      <w:proofErr w:type="spellStart"/>
      <w:r w:rsidR="006252AA" w:rsidRPr="00E80B6D">
        <w:rPr>
          <w:color w:val="000000" w:themeColor="text1"/>
        </w:rPr>
        <w:t>PSCell</w:t>
      </w:r>
      <w:proofErr w:type="spellEnd"/>
      <w:r w:rsidR="006252AA" w:rsidRPr="00E80B6D">
        <w:rPr>
          <w:color w:val="000000" w:themeColor="text1"/>
        </w:rPr>
        <w:t>/PUCCH-</w:t>
      </w:r>
      <w:proofErr w:type="spellStart"/>
      <w:r w:rsidR="006252AA" w:rsidRPr="00E80B6D">
        <w:rPr>
          <w:color w:val="000000" w:themeColor="text1"/>
        </w:rPr>
        <w:t>SCell</w:t>
      </w:r>
      <w:proofErr w:type="spellEnd"/>
      <w:r w:rsidR="00602FD1" w:rsidRPr="00E80B6D">
        <w:rPr>
          <w:rFonts w:ascii="Times New Roman" w:eastAsia="新細明體" w:hAnsi="Times New Roman"/>
          <w:color w:val="000000" w:themeColor="text1"/>
          <w:szCs w:val="20"/>
        </w:rPr>
        <w:t>.</w:t>
      </w:r>
    </w:p>
    <w:p w14:paraId="459A9768" w14:textId="7958E874" w:rsidR="007D4FBC" w:rsidRPr="00E80B6D" w:rsidRDefault="007D4FBC" w:rsidP="00FD2FD5">
      <w:pPr>
        <w:spacing w:after="0"/>
        <w:rPr>
          <w:color w:val="000000" w:themeColor="text1"/>
        </w:rPr>
      </w:pPr>
    </w:p>
    <w:p w14:paraId="052D3A5C" w14:textId="49AE598A" w:rsidR="006252AA" w:rsidRPr="00E80B6D" w:rsidRDefault="006252AA" w:rsidP="006252AA">
      <w:pPr>
        <w:rPr>
          <w:b/>
          <w:color w:val="000000" w:themeColor="text1"/>
          <w:szCs w:val="20"/>
          <w:lang w:val="en-US"/>
        </w:rPr>
      </w:pPr>
      <w:r w:rsidRPr="00E80B6D">
        <w:rPr>
          <w:b/>
          <w:color w:val="000000" w:themeColor="text1"/>
          <w:szCs w:val="20"/>
          <w:lang w:val="en-US"/>
        </w:rPr>
        <w:t xml:space="preserve">Proposal </w:t>
      </w:r>
      <w:r w:rsidR="00E80B6D" w:rsidRPr="00E80B6D">
        <w:rPr>
          <w:b/>
          <w:color w:val="000000" w:themeColor="text1"/>
          <w:szCs w:val="20"/>
          <w:lang w:val="en-US"/>
        </w:rPr>
        <w:t>7</w:t>
      </w:r>
      <w:r w:rsidRPr="00E80B6D">
        <w:rPr>
          <w:b/>
          <w:color w:val="000000" w:themeColor="text1"/>
          <w:szCs w:val="20"/>
          <w:lang w:val="en-US"/>
        </w:rPr>
        <w:t xml:space="preserve">: Due to </w:t>
      </w:r>
      <w:r w:rsidR="009522E5" w:rsidRPr="009522E5">
        <w:rPr>
          <w:b/>
          <w:color w:val="000000" w:themeColor="text1"/>
          <w:szCs w:val="20"/>
          <w:lang w:val="en-US"/>
        </w:rPr>
        <w:t xml:space="preserve">larger </w:t>
      </w:r>
      <w:r w:rsidRPr="00E80B6D">
        <w:rPr>
          <w:b/>
          <w:color w:val="000000" w:themeColor="text1"/>
          <w:szCs w:val="20"/>
          <w:lang w:val="en-US"/>
        </w:rPr>
        <w:t xml:space="preserve">specification and implementation efforts, no need to consider PUCCH resource </w:t>
      </w:r>
      <w:r w:rsidR="00E64016">
        <w:rPr>
          <w:b/>
          <w:color w:val="000000" w:themeColor="text1"/>
          <w:szCs w:val="20"/>
          <w:lang w:val="en-US"/>
        </w:rPr>
        <w:t>configuration</w:t>
      </w:r>
      <w:r w:rsidR="002B7007" w:rsidRPr="002B7007">
        <w:rPr>
          <w:rFonts w:hint="eastAsia"/>
          <w:b/>
          <w:color w:val="000000" w:themeColor="text1"/>
          <w:szCs w:val="20"/>
          <w:lang w:val="en-US"/>
        </w:rPr>
        <w:t>s</w:t>
      </w:r>
      <w:r w:rsidRPr="00E80B6D">
        <w:rPr>
          <w:b/>
          <w:color w:val="000000" w:themeColor="text1"/>
          <w:szCs w:val="20"/>
          <w:lang w:val="en-US"/>
        </w:rPr>
        <w:t xml:space="preserve"> on </w:t>
      </w:r>
      <w:proofErr w:type="spellStart"/>
      <w:r w:rsidRPr="00E80B6D">
        <w:rPr>
          <w:b/>
          <w:color w:val="000000" w:themeColor="text1"/>
          <w:szCs w:val="20"/>
          <w:lang w:val="en-US"/>
        </w:rPr>
        <w:t>SCells</w:t>
      </w:r>
      <w:proofErr w:type="spellEnd"/>
      <w:r w:rsidRPr="00E80B6D">
        <w:rPr>
          <w:b/>
          <w:color w:val="000000" w:themeColor="text1"/>
          <w:szCs w:val="20"/>
          <w:lang w:val="en-US"/>
        </w:rPr>
        <w:t xml:space="preserve"> other than </w:t>
      </w:r>
      <w:proofErr w:type="spellStart"/>
      <w:r w:rsidRPr="00E80B6D">
        <w:rPr>
          <w:b/>
          <w:color w:val="000000" w:themeColor="text1"/>
          <w:szCs w:val="20"/>
          <w:lang w:val="en-US"/>
        </w:rPr>
        <w:t>PCell</w:t>
      </w:r>
      <w:proofErr w:type="spellEnd"/>
      <w:r w:rsidRPr="00E80B6D">
        <w:rPr>
          <w:b/>
          <w:color w:val="000000" w:themeColor="text1"/>
          <w:szCs w:val="20"/>
          <w:lang w:val="en-US"/>
        </w:rPr>
        <w:t>/</w:t>
      </w:r>
      <w:proofErr w:type="spellStart"/>
      <w:r w:rsidRPr="00E80B6D">
        <w:rPr>
          <w:b/>
          <w:color w:val="000000" w:themeColor="text1"/>
          <w:szCs w:val="20"/>
          <w:lang w:val="en-US"/>
        </w:rPr>
        <w:t>PSCell</w:t>
      </w:r>
      <w:proofErr w:type="spellEnd"/>
      <w:r w:rsidRPr="00E80B6D">
        <w:rPr>
          <w:b/>
          <w:color w:val="000000" w:themeColor="text1"/>
          <w:szCs w:val="20"/>
          <w:lang w:val="en-US"/>
        </w:rPr>
        <w:t>/PUCCH-</w:t>
      </w:r>
      <w:proofErr w:type="spellStart"/>
      <w:r w:rsidRPr="00E80B6D">
        <w:rPr>
          <w:b/>
          <w:color w:val="000000" w:themeColor="text1"/>
          <w:szCs w:val="20"/>
          <w:lang w:val="en-US"/>
        </w:rPr>
        <w:t>SCell</w:t>
      </w:r>
      <w:proofErr w:type="spellEnd"/>
      <w:r w:rsidRPr="00E80B6D">
        <w:rPr>
          <w:b/>
          <w:color w:val="000000" w:themeColor="text1"/>
          <w:szCs w:val="20"/>
          <w:lang w:val="en-US"/>
        </w:rPr>
        <w:t xml:space="preserve"> if no significant gain is identified.</w:t>
      </w:r>
    </w:p>
    <w:p w14:paraId="11269207" w14:textId="2F597407" w:rsidR="006C65E0" w:rsidRDefault="006C65E0">
      <w:pPr>
        <w:jc w:val="left"/>
        <w:rPr>
          <w:lang w:eastAsia="zh-CN"/>
        </w:rPr>
      </w:pPr>
    </w:p>
    <w:p w14:paraId="4A9CD687" w14:textId="77777777" w:rsidR="00C56178" w:rsidRDefault="00C56178">
      <w:pPr>
        <w:jc w:val="left"/>
        <w:rPr>
          <w:lang w:eastAsia="zh-CN"/>
        </w:rPr>
      </w:pPr>
    </w:p>
    <w:p w14:paraId="59AA4776" w14:textId="2692812E" w:rsidR="00E71BA2" w:rsidRPr="000949DB" w:rsidRDefault="00E71BA2" w:rsidP="00E71BA2">
      <w:pPr>
        <w:pStyle w:val="2"/>
        <w:rPr>
          <w:rFonts w:ascii="Arial" w:hAnsi="Arial"/>
          <w:szCs w:val="24"/>
        </w:rPr>
      </w:pPr>
      <w:r w:rsidRPr="000949DB">
        <w:rPr>
          <w:rFonts w:ascii="Arial" w:hAnsi="Arial"/>
          <w:szCs w:val="24"/>
        </w:rPr>
        <w:t>Multi-TTI PUSCH scheduling</w:t>
      </w:r>
    </w:p>
    <w:p w14:paraId="446B4CF5" w14:textId="51671785" w:rsidR="006C65E0" w:rsidRPr="00A40F90" w:rsidRDefault="006C65E0" w:rsidP="006C65E0">
      <w:pPr>
        <w:spacing w:before="240"/>
        <w:rPr>
          <w:rFonts w:ascii="Times New Roman" w:hAnsi="Times New Roman"/>
          <w:color w:val="000000" w:themeColor="text1"/>
          <w:szCs w:val="20"/>
          <w:lang w:eastAsia="zh-TW"/>
        </w:rPr>
      </w:pPr>
      <w:r w:rsidRPr="00A40F90">
        <w:rPr>
          <w:rFonts w:ascii="Times New Roman" w:eastAsia="Calibri" w:hAnsi="Times New Roman"/>
          <w:color w:val="000000" w:themeColor="text1"/>
          <w:szCs w:val="22"/>
        </w:rPr>
        <w:t>In</w:t>
      </w:r>
      <w:r w:rsidRPr="00C80405">
        <w:rPr>
          <w:rFonts w:ascii="Times New Roman" w:eastAsia="Calibri" w:hAnsi="Times New Roman" w:hint="eastAsia"/>
          <w:color w:val="000000" w:themeColor="text1"/>
          <w:szCs w:val="22"/>
        </w:rPr>
        <w:t xml:space="preserve"> RAN1#</w:t>
      </w:r>
      <w:r>
        <w:rPr>
          <w:rFonts w:ascii="Times New Roman" w:eastAsia="Calibri" w:hAnsi="Times New Roman"/>
          <w:color w:val="000000" w:themeColor="text1"/>
          <w:szCs w:val="22"/>
        </w:rPr>
        <w:t xml:space="preserve">97 meeting </w:t>
      </w:r>
      <w:r w:rsidRPr="00A40F90">
        <w:rPr>
          <w:rFonts w:ascii="Times New Roman" w:eastAsia="Calibri" w:hAnsi="Times New Roman"/>
          <w:color w:val="000000" w:themeColor="text1"/>
          <w:szCs w:val="22"/>
        </w:rPr>
        <w:t>[1],</w:t>
      </w:r>
      <w:r w:rsidR="00BC22D4">
        <w:rPr>
          <w:rFonts w:ascii="Times New Roman" w:eastAsia="Calibri" w:hAnsi="Times New Roman" w:hint="eastAsia"/>
          <w:color w:val="000000" w:themeColor="text1"/>
          <w:szCs w:val="22"/>
        </w:rPr>
        <w:t xml:space="preserve"> the following agreement</w:t>
      </w:r>
      <w:r>
        <w:rPr>
          <w:rFonts w:ascii="Times New Roman" w:eastAsia="Calibri" w:hAnsi="Times New Roman"/>
          <w:color w:val="000000" w:themeColor="text1"/>
          <w:szCs w:val="22"/>
        </w:rPr>
        <w:t xml:space="preserve"> were made for multi-TTI PUSCH scheduling:</w:t>
      </w:r>
    </w:p>
    <w:tbl>
      <w:tblPr>
        <w:tblStyle w:val="af2"/>
        <w:tblW w:w="0" w:type="auto"/>
        <w:tblInd w:w="-5" w:type="dxa"/>
        <w:tblLook w:val="04A0" w:firstRow="1" w:lastRow="0" w:firstColumn="1" w:lastColumn="0" w:noHBand="0" w:noVBand="1"/>
      </w:tblPr>
      <w:tblGrid>
        <w:gridCol w:w="10090"/>
      </w:tblGrid>
      <w:tr w:rsidR="006C65E0" w:rsidRPr="00A40F90" w14:paraId="49AA266A" w14:textId="77777777" w:rsidTr="009D0B64">
        <w:trPr>
          <w:trHeight w:val="7203"/>
        </w:trPr>
        <w:tc>
          <w:tcPr>
            <w:tcW w:w="10090" w:type="dxa"/>
          </w:tcPr>
          <w:p w14:paraId="68F1262E" w14:textId="77777777" w:rsidR="006C65E0" w:rsidRPr="00283DBA" w:rsidRDefault="006C65E0" w:rsidP="00411722">
            <w:pPr>
              <w:spacing w:after="0"/>
              <w:rPr>
                <w:lang w:eastAsia="x-none"/>
              </w:rPr>
            </w:pPr>
            <w:r w:rsidRPr="00283DBA">
              <w:rPr>
                <w:highlight w:val="green"/>
                <w:lang w:eastAsia="x-none"/>
              </w:rPr>
              <w:t xml:space="preserve">Agreement </w:t>
            </w:r>
            <w:r>
              <w:rPr>
                <w:highlight w:val="green"/>
                <w:lang w:eastAsia="x-none"/>
              </w:rPr>
              <w:t>from RAN1#97</w:t>
            </w:r>
            <w:r w:rsidRPr="00283DBA">
              <w:rPr>
                <w:highlight w:val="green"/>
                <w:lang w:eastAsia="x-none"/>
              </w:rPr>
              <w:t>:</w:t>
            </w:r>
          </w:p>
          <w:p w14:paraId="0AB5D273" w14:textId="77777777" w:rsidR="003F5C87" w:rsidRDefault="003F5C87" w:rsidP="003F5C87">
            <w:pPr>
              <w:spacing w:after="0"/>
              <w:rPr>
                <w:lang w:eastAsia="zh-CN"/>
              </w:rPr>
            </w:pPr>
            <w:r>
              <w:rPr>
                <w:lang w:eastAsia="zh-CN"/>
              </w:rPr>
              <w:t>For multiple PUSCHs scheduled by a single DCI</w:t>
            </w:r>
          </w:p>
          <w:p w14:paraId="7C573534" w14:textId="77777777" w:rsidR="003F5C87" w:rsidRDefault="003F5C87" w:rsidP="006E0425">
            <w:pPr>
              <w:numPr>
                <w:ilvl w:val="0"/>
                <w:numId w:val="13"/>
              </w:numPr>
              <w:spacing w:after="0"/>
              <w:jc w:val="left"/>
              <w:rPr>
                <w:lang w:eastAsia="zh-CN"/>
              </w:rPr>
            </w:pPr>
            <w:r>
              <w:rPr>
                <w:lang w:eastAsia="zh-CN"/>
              </w:rPr>
              <w:t>The following fields in the DCI are signalled per PUSCH</w:t>
            </w:r>
          </w:p>
          <w:p w14:paraId="38A10B45" w14:textId="77777777" w:rsidR="003F5C87" w:rsidRDefault="003F5C87" w:rsidP="006E0425">
            <w:pPr>
              <w:numPr>
                <w:ilvl w:val="1"/>
                <w:numId w:val="13"/>
              </w:numPr>
              <w:spacing w:after="0"/>
              <w:jc w:val="left"/>
              <w:rPr>
                <w:lang w:eastAsia="zh-CN"/>
              </w:rPr>
            </w:pPr>
            <w:r>
              <w:rPr>
                <w:lang w:eastAsia="zh-CN"/>
              </w:rPr>
              <w:t>NDI</w:t>
            </w:r>
          </w:p>
          <w:p w14:paraId="153A27D1" w14:textId="77777777" w:rsidR="003F5C87" w:rsidRDefault="003F5C87" w:rsidP="006E0425">
            <w:pPr>
              <w:numPr>
                <w:ilvl w:val="1"/>
                <w:numId w:val="13"/>
              </w:numPr>
              <w:spacing w:after="0"/>
              <w:jc w:val="left"/>
              <w:rPr>
                <w:lang w:eastAsia="zh-CN"/>
              </w:rPr>
            </w:pPr>
            <w:r>
              <w:rPr>
                <w:lang w:eastAsia="zh-CN"/>
              </w:rPr>
              <w:t>RV (FFS: compression scheme for RV)</w:t>
            </w:r>
          </w:p>
          <w:p w14:paraId="731636EB" w14:textId="77777777" w:rsidR="003F5C87" w:rsidRDefault="003F5C87" w:rsidP="006E0425">
            <w:pPr>
              <w:numPr>
                <w:ilvl w:val="0"/>
                <w:numId w:val="13"/>
              </w:numPr>
              <w:spacing w:after="0"/>
              <w:jc w:val="left"/>
              <w:rPr>
                <w:lang w:eastAsia="zh-CN"/>
              </w:rPr>
            </w:pPr>
            <w:r>
              <w:rPr>
                <w:lang w:eastAsia="zh-CN"/>
              </w:rPr>
              <w:t>FFS if CBG-based re-transmission is supported for multi-TTI scheduling, at least the following options are considered for signalling the CBGTI field in the DCI</w:t>
            </w:r>
          </w:p>
          <w:p w14:paraId="3645C5D7" w14:textId="77777777" w:rsidR="003F5C87" w:rsidRDefault="003F5C87" w:rsidP="006E0425">
            <w:pPr>
              <w:numPr>
                <w:ilvl w:val="1"/>
                <w:numId w:val="13"/>
              </w:numPr>
              <w:spacing w:after="0"/>
              <w:jc w:val="left"/>
              <w:rPr>
                <w:lang w:eastAsia="zh-CN"/>
              </w:rPr>
            </w:pPr>
            <w:r>
              <w:rPr>
                <w:lang w:eastAsia="zh-CN"/>
              </w:rPr>
              <w:t xml:space="preserve">Option 1: per re-transmitted PUSCH </w:t>
            </w:r>
          </w:p>
          <w:p w14:paraId="2DC3954F" w14:textId="77777777" w:rsidR="003F5C87" w:rsidRDefault="003F5C87" w:rsidP="006E0425">
            <w:pPr>
              <w:numPr>
                <w:ilvl w:val="2"/>
                <w:numId w:val="13"/>
              </w:numPr>
              <w:spacing w:after="0"/>
              <w:jc w:val="left"/>
              <w:rPr>
                <w:lang w:eastAsia="zh-CN"/>
              </w:rPr>
            </w:pPr>
            <w:r>
              <w:rPr>
                <w:lang w:eastAsia="zh-CN"/>
              </w:rPr>
              <w:t>FFS: limitations on number o</w:t>
            </w:r>
            <w:bookmarkStart w:id="0" w:name="_GoBack"/>
            <w:bookmarkEnd w:id="0"/>
            <w:r>
              <w:rPr>
                <w:lang w:eastAsia="zh-CN"/>
              </w:rPr>
              <w:t>f re-transmitted PUSCH for which CBGTI field is signalled</w:t>
            </w:r>
          </w:p>
          <w:p w14:paraId="4343C720" w14:textId="77777777" w:rsidR="003F5C87" w:rsidRDefault="003F5C87" w:rsidP="006E0425">
            <w:pPr>
              <w:numPr>
                <w:ilvl w:val="1"/>
                <w:numId w:val="13"/>
              </w:numPr>
              <w:spacing w:after="0"/>
              <w:jc w:val="left"/>
              <w:rPr>
                <w:lang w:eastAsia="zh-CN"/>
              </w:rPr>
            </w:pPr>
            <w:r>
              <w:rPr>
                <w:lang w:eastAsia="zh-CN"/>
              </w:rPr>
              <w:t>Option 2: per PUSCH</w:t>
            </w:r>
          </w:p>
          <w:p w14:paraId="1A3ADEC9" w14:textId="77777777" w:rsidR="003F5C87" w:rsidRDefault="003F5C87" w:rsidP="006E0425">
            <w:pPr>
              <w:numPr>
                <w:ilvl w:val="1"/>
                <w:numId w:val="13"/>
              </w:numPr>
              <w:spacing w:after="0"/>
              <w:jc w:val="left"/>
              <w:rPr>
                <w:lang w:eastAsia="zh-CN"/>
              </w:rPr>
            </w:pPr>
            <w:r>
              <w:rPr>
                <w:lang w:eastAsia="zh-CN"/>
              </w:rPr>
              <w:t>Option 3: only for a fixed number of PUSCHs</w:t>
            </w:r>
          </w:p>
          <w:p w14:paraId="5F81756C" w14:textId="77777777" w:rsidR="003F5C87" w:rsidRDefault="003F5C87" w:rsidP="006E0425">
            <w:pPr>
              <w:numPr>
                <w:ilvl w:val="0"/>
                <w:numId w:val="13"/>
              </w:numPr>
              <w:spacing w:after="0"/>
              <w:jc w:val="left"/>
              <w:rPr>
                <w:lang w:eastAsia="zh-CN"/>
              </w:rPr>
            </w:pPr>
            <w:r>
              <w:rPr>
                <w:lang w:eastAsia="zh-CN"/>
              </w:rPr>
              <w:t>HARQ process ID signalled in the DCI applies to the first scheduled PUSCH. HARQ process ID is then incremented by 1 for subsequent PUSCHs in the scheduled order (with modulo operation as needed)</w:t>
            </w:r>
          </w:p>
          <w:p w14:paraId="0482971D" w14:textId="77777777" w:rsidR="003F5C87" w:rsidRPr="00B47587" w:rsidRDefault="003F5C87" w:rsidP="006E0425">
            <w:pPr>
              <w:numPr>
                <w:ilvl w:val="0"/>
                <w:numId w:val="13"/>
              </w:numPr>
              <w:spacing w:after="0"/>
              <w:jc w:val="left"/>
              <w:rPr>
                <w:lang w:eastAsia="zh-CN"/>
              </w:rPr>
            </w:pPr>
            <w:r w:rsidRPr="0012389A">
              <w:rPr>
                <w:lang w:eastAsia="zh-CN"/>
              </w:rPr>
              <w:t>Time domain resource assignment</w:t>
            </w:r>
            <w:r>
              <w:rPr>
                <w:lang w:eastAsia="zh-CN"/>
              </w:rPr>
              <w:t xml:space="preserve"> mechanism is enhanced for</w:t>
            </w:r>
            <w:r w:rsidRPr="003F5573">
              <w:rPr>
                <w:rFonts w:eastAsia="Times New Roman" w:hint="eastAsia"/>
                <w:lang w:eastAsia="zh-CN"/>
              </w:rPr>
              <w:t xml:space="preserve"> indicat</w:t>
            </w:r>
            <w:r w:rsidRPr="003F5573">
              <w:rPr>
                <w:rFonts w:eastAsia="Times New Roman"/>
                <w:lang w:eastAsia="zh-CN"/>
              </w:rPr>
              <w:t>ing</w:t>
            </w:r>
            <w:r w:rsidRPr="003F5573">
              <w:rPr>
                <w:rFonts w:eastAsia="Times New Roman" w:hint="eastAsia"/>
                <w:lang w:eastAsia="zh-CN"/>
              </w:rPr>
              <w:t xml:space="preserve"> the number of</w:t>
            </w:r>
            <w:r w:rsidRPr="003F5573">
              <w:rPr>
                <w:rFonts w:eastAsia="Times New Roman"/>
                <w:lang w:eastAsia="zh-CN"/>
              </w:rPr>
              <w:t xml:space="preserve"> scheduled</w:t>
            </w:r>
            <w:r w:rsidRPr="003F5573">
              <w:rPr>
                <w:rFonts w:eastAsia="Times New Roman" w:hint="eastAsia"/>
                <w:lang w:eastAsia="zh-CN"/>
              </w:rPr>
              <w:t xml:space="preserve"> </w:t>
            </w:r>
            <w:r w:rsidRPr="003F5573">
              <w:rPr>
                <w:rFonts w:eastAsia="Times New Roman"/>
                <w:lang w:eastAsia="zh-CN"/>
              </w:rPr>
              <w:t xml:space="preserve">mapping </w:t>
            </w:r>
            <w:r>
              <w:rPr>
                <w:lang w:eastAsia="zh-CN"/>
              </w:rPr>
              <w:t>Type A and Type B PUSCHs</w:t>
            </w:r>
            <w:r w:rsidRPr="003F5573">
              <w:rPr>
                <w:rFonts w:eastAsia="Times New Roman"/>
                <w:lang w:eastAsia="zh-CN"/>
              </w:rPr>
              <w:t>, and their starting and ending symbols</w:t>
            </w:r>
          </w:p>
          <w:p w14:paraId="20EBF613" w14:textId="77777777" w:rsidR="003F5C87" w:rsidRDefault="003F5C87" w:rsidP="006E0425">
            <w:pPr>
              <w:numPr>
                <w:ilvl w:val="1"/>
                <w:numId w:val="13"/>
              </w:numPr>
              <w:spacing w:after="0"/>
              <w:jc w:val="left"/>
              <w:rPr>
                <w:lang w:eastAsia="zh-CN"/>
              </w:rPr>
            </w:pPr>
            <w:r>
              <w:rPr>
                <w:lang w:eastAsia="zh-CN"/>
              </w:rPr>
              <w:t>At least</w:t>
            </w:r>
            <w:r w:rsidRPr="006E1FD6">
              <w:rPr>
                <w:lang w:eastAsia="zh-CN"/>
              </w:rPr>
              <w:t xml:space="preserve"> continuous time domain resource assignment is supported </w:t>
            </w:r>
          </w:p>
          <w:p w14:paraId="174BF5C5" w14:textId="77777777" w:rsidR="003F5C87" w:rsidRDefault="003F5C87" w:rsidP="006E0425">
            <w:pPr>
              <w:numPr>
                <w:ilvl w:val="1"/>
                <w:numId w:val="13"/>
              </w:numPr>
              <w:spacing w:after="0"/>
              <w:jc w:val="left"/>
              <w:rPr>
                <w:lang w:eastAsia="zh-CN"/>
              </w:rPr>
            </w:pPr>
            <w:r>
              <w:rPr>
                <w:lang w:eastAsia="zh-CN"/>
              </w:rPr>
              <w:t>FFS: whether multiple mapping Type B PUSCHs is allowed within the first slot</w:t>
            </w:r>
          </w:p>
          <w:p w14:paraId="58204940" w14:textId="77777777" w:rsidR="003F5C87" w:rsidRDefault="003F5C87" w:rsidP="006E0425">
            <w:pPr>
              <w:numPr>
                <w:ilvl w:val="1"/>
                <w:numId w:val="13"/>
              </w:numPr>
              <w:spacing w:after="0"/>
              <w:jc w:val="left"/>
              <w:rPr>
                <w:lang w:eastAsia="zh-CN"/>
              </w:rPr>
            </w:pPr>
            <w:r>
              <w:rPr>
                <w:lang w:eastAsia="zh-CN"/>
              </w:rPr>
              <w:t xml:space="preserve">FFS: whether </w:t>
            </w:r>
            <w:r w:rsidRPr="00FC7163">
              <w:rPr>
                <w:lang w:eastAsia="zh-CN"/>
              </w:rPr>
              <w:t xml:space="preserve">multiple starting positions </w:t>
            </w:r>
            <w:r>
              <w:rPr>
                <w:lang w:eastAsia="zh-CN"/>
              </w:rPr>
              <w:t>is allowed for UE-initiated COT (discussed</w:t>
            </w:r>
            <w:r w:rsidRPr="00F65B4C">
              <w:rPr>
                <w:lang w:eastAsia="zh-CN"/>
              </w:rPr>
              <w:t xml:space="preserve"> </w:t>
            </w:r>
            <w:r>
              <w:rPr>
                <w:lang w:eastAsia="zh-CN"/>
              </w:rPr>
              <w:t>as part of</w:t>
            </w:r>
            <w:r w:rsidRPr="00F65B4C">
              <w:rPr>
                <w:lang w:eastAsia="zh-CN"/>
              </w:rPr>
              <w:t xml:space="preserve"> agenda 7.2.2.1.3</w:t>
            </w:r>
            <w:r>
              <w:rPr>
                <w:lang w:eastAsia="zh-CN"/>
              </w:rPr>
              <w:t>)</w:t>
            </w:r>
            <w:r w:rsidRPr="00F65B4C">
              <w:rPr>
                <w:lang w:eastAsia="zh-CN"/>
              </w:rPr>
              <w:t xml:space="preserve"> </w:t>
            </w:r>
          </w:p>
          <w:p w14:paraId="69A70F6A" w14:textId="77777777" w:rsidR="003F5C87" w:rsidRDefault="003F5C87" w:rsidP="006E0425">
            <w:pPr>
              <w:numPr>
                <w:ilvl w:val="1"/>
                <w:numId w:val="13"/>
              </w:numPr>
              <w:spacing w:after="0"/>
              <w:jc w:val="left"/>
              <w:rPr>
                <w:lang w:eastAsia="zh-CN"/>
              </w:rPr>
            </w:pPr>
            <w:r>
              <w:rPr>
                <w:lang w:eastAsia="zh-CN"/>
              </w:rPr>
              <w:t>FFS: configuration/signalling details</w:t>
            </w:r>
          </w:p>
          <w:p w14:paraId="49073651" w14:textId="77777777" w:rsidR="003F5C87" w:rsidRPr="00F04C31" w:rsidRDefault="003F5C87" w:rsidP="006E0425">
            <w:pPr>
              <w:numPr>
                <w:ilvl w:val="0"/>
                <w:numId w:val="13"/>
              </w:numPr>
              <w:spacing w:after="0"/>
              <w:jc w:val="left"/>
              <w:rPr>
                <w:lang w:eastAsia="zh-CN"/>
              </w:rPr>
            </w:pPr>
            <w:r w:rsidRPr="003F5573">
              <w:rPr>
                <w:rFonts w:eastAsia="Times New Roman"/>
                <w:lang w:eastAsia="zh-CN"/>
              </w:rPr>
              <w:t>CSI request field in the DCI applies to a single PUSCH</w:t>
            </w:r>
          </w:p>
          <w:p w14:paraId="34BB8EFA" w14:textId="77777777" w:rsidR="003F5C87" w:rsidRPr="000C13CB" w:rsidRDefault="003F5C87" w:rsidP="006E0425">
            <w:pPr>
              <w:numPr>
                <w:ilvl w:val="1"/>
                <w:numId w:val="13"/>
              </w:numPr>
              <w:spacing w:after="0"/>
              <w:jc w:val="left"/>
              <w:rPr>
                <w:lang w:eastAsia="zh-CN"/>
              </w:rPr>
            </w:pPr>
            <w:r w:rsidRPr="003F5573">
              <w:rPr>
                <w:rFonts w:eastAsia="Times New Roman"/>
                <w:lang w:eastAsia="zh-CN"/>
              </w:rPr>
              <w:t xml:space="preserve">FFS: relation between the timing of the triggered CSI-RS and the PUSCH carrying the CSI feedback, and </w:t>
            </w:r>
            <w:r>
              <w:rPr>
                <w:rFonts w:eastAsia="Times New Roman"/>
                <w:lang w:eastAsia="zh-CN"/>
              </w:rPr>
              <w:t>how to determine</w:t>
            </w:r>
            <w:r w:rsidRPr="003F5573">
              <w:rPr>
                <w:rFonts w:eastAsia="Times New Roman"/>
                <w:lang w:eastAsia="zh-CN"/>
              </w:rPr>
              <w:t xml:space="preserve"> which PUSCH carries the CSI feedback</w:t>
            </w:r>
          </w:p>
          <w:p w14:paraId="6BE0D337" w14:textId="77777777" w:rsidR="006C65E0" w:rsidRPr="006E0425" w:rsidRDefault="003F5C87" w:rsidP="006E0425">
            <w:pPr>
              <w:numPr>
                <w:ilvl w:val="0"/>
                <w:numId w:val="13"/>
              </w:numPr>
              <w:spacing w:after="0"/>
              <w:jc w:val="left"/>
              <w:rPr>
                <w:lang w:eastAsia="zh-CN"/>
              </w:rPr>
            </w:pPr>
            <w:r w:rsidRPr="003F5573">
              <w:rPr>
                <w:rFonts w:eastAsia="Times New Roman"/>
                <w:lang w:eastAsia="zh-CN"/>
              </w:rPr>
              <w:t xml:space="preserve">FFS: </w:t>
            </w:r>
            <w:r>
              <w:rPr>
                <w:rFonts w:eastAsia="Times New Roman"/>
                <w:lang w:eastAsia="zh-CN"/>
              </w:rPr>
              <w:t>Whether existing DCI formats can be extended or new formats are necessary and associated details for supporting scheduling multiple PUSCHs</w:t>
            </w:r>
          </w:p>
          <w:p w14:paraId="2B13E87B" w14:textId="77777777" w:rsidR="006E0425" w:rsidRPr="00B330DF" w:rsidRDefault="006E0425" w:rsidP="006E0425">
            <w:pPr>
              <w:numPr>
                <w:ilvl w:val="0"/>
                <w:numId w:val="13"/>
              </w:numPr>
              <w:spacing w:after="0"/>
              <w:jc w:val="left"/>
              <w:rPr>
                <w:rFonts w:eastAsia="Times New Roman"/>
                <w:lang w:eastAsia="zh-CN"/>
              </w:rPr>
            </w:pPr>
            <w:r w:rsidRPr="003F5573">
              <w:rPr>
                <w:rFonts w:eastAsia="Times New Roman"/>
                <w:lang w:eastAsia="zh-CN"/>
              </w:rPr>
              <w:t xml:space="preserve">FFS: </w:t>
            </w:r>
            <w:r>
              <w:rPr>
                <w:rFonts w:eastAsia="Times New Roman"/>
                <w:lang w:eastAsia="zh-CN"/>
              </w:rPr>
              <w:t>P</w:t>
            </w:r>
            <w:r w:rsidRPr="003F5573">
              <w:rPr>
                <w:rFonts w:eastAsia="Times New Roman"/>
                <w:lang w:eastAsia="zh-CN"/>
              </w:rPr>
              <w:t>otential impact on MCS signalling for re-transmission</w:t>
            </w:r>
          </w:p>
          <w:p w14:paraId="35CA8822" w14:textId="77777777" w:rsidR="006E0425" w:rsidRPr="003F5573" w:rsidRDefault="006E0425" w:rsidP="006E0425">
            <w:pPr>
              <w:numPr>
                <w:ilvl w:val="0"/>
                <w:numId w:val="13"/>
              </w:numPr>
              <w:spacing w:after="0"/>
              <w:jc w:val="left"/>
              <w:rPr>
                <w:rFonts w:eastAsia="Times New Roman"/>
                <w:lang w:eastAsia="zh-CN"/>
              </w:rPr>
            </w:pPr>
            <w:r w:rsidRPr="003F5573">
              <w:rPr>
                <w:rFonts w:eastAsia="Times New Roman"/>
                <w:lang w:eastAsia="zh-CN"/>
              </w:rPr>
              <w:t xml:space="preserve">Note: Indication of the LBT type and priority class </w:t>
            </w:r>
            <w:r>
              <w:rPr>
                <w:rFonts w:eastAsia="Times New Roman"/>
                <w:lang w:eastAsia="zh-CN"/>
              </w:rPr>
              <w:t xml:space="preserve">should be possible with </w:t>
            </w:r>
            <w:r w:rsidRPr="003F5573">
              <w:rPr>
                <w:rFonts w:eastAsia="Times New Roman"/>
                <w:lang w:eastAsia="zh-CN"/>
              </w:rPr>
              <w:t>the DCI</w:t>
            </w:r>
          </w:p>
          <w:p w14:paraId="35D544D6" w14:textId="77777777" w:rsidR="006E0425" w:rsidRPr="000C13CB" w:rsidRDefault="006E0425" w:rsidP="006E0425">
            <w:pPr>
              <w:numPr>
                <w:ilvl w:val="0"/>
                <w:numId w:val="13"/>
              </w:numPr>
              <w:spacing w:after="0"/>
              <w:jc w:val="left"/>
              <w:rPr>
                <w:lang w:eastAsia="zh-CN"/>
              </w:rPr>
            </w:pPr>
            <w:r>
              <w:rPr>
                <w:rFonts w:eastAsia="Times New Roman"/>
                <w:lang w:eastAsia="zh-CN"/>
              </w:rPr>
              <w:t xml:space="preserve">Note: </w:t>
            </w:r>
            <w:r w:rsidRPr="003F5573">
              <w:rPr>
                <w:rFonts w:eastAsia="Times New Roman" w:hint="eastAsia"/>
                <w:lang w:eastAsia="zh-CN"/>
              </w:rPr>
              <w:t>SRS request</w:t>
            </w:r>
            <w:r w:rsidRPr="003F5573">
              <w:rPr>
                <w:rFonts w:eastAsia="Times New Roman"/>
                <w:lang w:eastAsia="zh-CN"/>
              </w:rPr>
              <w:t xml:space="preserve"> field in the DCI applies to a single slot</w:t>
            </w:r>
            <w:r>
              <w:rPr>
                <w:rFonts w:eastAsia="Times New Roman"/>
                <w:lang w:eastAsia="zh-CN"/>
              </w:rPr>
              <w:t xml:space="preserve"> with the applicable slot signalled </w:t>
            </w:r>
            <w:r w:rsidRPr="003F5573">
              <w:rPr>
                <w:rFonts w:eastAsia="Times New Roman"/>
                <w:lang w:eastAsia="zh-CN"/>
              </w:rPr>
              <w:t>as in Rel-15</w:t>
            </w:r>
          </w:p>
          <w:p w14:paraId="32462FF2" w14:textId="7C523DB6" w:rsidR="006E0425" w:rsidRPr="003F5C87" w:rsidRDefault="006E0425" w:rsidP="006E0425">
            <w:pPr>
              <w:numPr>
                <w:ilvl w:val="0"/>
                <w:numId w:val="13"/>
              </w:numPr>
              <w:spacing w:after="0"/>
              <w:jc w:val="left"/>
              <w:rPr>
                <w:lang w:eastAsia="zh-CN"/>
              </w:rPr>
            </w:pPr>
            <w:r>
              <w:rPr>
                <w:lang w:eastAsia="zh-CN"/>
              </w:rPr>
              <w:t>Note: The number of DAI fields is not increased as compared to the single PUSCH scheduling DCI in Rel-16. Applicability of the DAI field is the same as multi-slot PUSCH scheduling in Rel-15.</w:t>
            </w:r>
          </w:p>
        </w:tc>
      </w:tr>
    </w:tbl>
    <w:p w14:paraId="6F76ED9C" w14:textId="0D52A768" w:rsidR="00F97D86" w:rsidRDefault="00DE5F2E" w:rsidP="00033769">
      <w:pPr>
        <w:spacing w:before="240"/>
        <w:rPr>
          <w:rFonts w:eastAsia="SimSun"/>
          <w:color w:val="000000"/>
          <w:szCs w:val="20"/>
        </w:rPr>
      </w:pPr>
      <w:r w:rsidRPr="00C41825">
        <w:rPr>
          <w:rFonts w:eastAsiaTheme="minorEastAsia" w:cs="Arial"/>
          <w:lang w:val="en-US"/>
        </w:rPr>
        <w:t>In the followings, we provide our views on</w:t>
      </w:r>
      <w:r w:rsidR="00505288">
        <w:rPr>
          <w:rFonts w:eastAsiaTheme="minorEastAsia" w:cs="Arial"/>
          <w:lang w:val="en-US"/>
        </w:rPr>
        <w:t xml:space="preserve"> the enha</w:t>
      </w:r>
      <w:r w:rsidR="00505288" w:rsidRPr="00505288">
        <w:rPr>
          <w:rFonts w:eastAsiaTheme="minorEastAsia" w:cs="Arial"/>
          <w:lang w:val="en-US"/>
        </w:rPr>
        <w:t>n</w:t>
      </w:r>
      <w:r w:rsidR="00505288">
        <w:rPr>
          <w:rFonts w:eastAsiaTheme="minorEastAsia" w:cs="Arial"/>
          <w:lang w:val="en-US"/>
        </w:rPr>
        <w:t>cements to</w:t>
      </w:r>
      <w:r w:rsidR="0034172E">
        <w:rPr>
          <w:rFonts w:eastAsiaTheme="minorEastAsia" w:cs="Arial"/>
          <w:lang w:val="en-US"/>
        </w:rPr>
        <w:t xml:space="preserve"> </w:t>
      </w:r>
      <w:r w:rsidR="00505288" w:rsidRPr="00505288">
        <w:rPr>
          <w:rFonts w:eastAsiaTheme="minorEastAsia" w:cs="Arial" w:hint="eastAsia"/>
          <w:lang w:val="en-US"/>
        </w:rPr>
        <w:t>t</w:t>
      </w:r>
      <w:r w:rsidR="00505288" w:rsidRPr="00505288">
        <w:rPr>
          <w:rFonts w:eastAsiaTheme="minorEastAsia" w:cs="Arial"/>
          <w:lang w:val="en-US"/>
        </w:rPr>
        <w:t xml:space="preserve">ime domain resource </w:t>
      </w:r>
      <w:r w:rsidR="003D5E47">
        <w:rPr>
          <w:rFonts w:eastAsiaTheme="minorEastAsia" w:cs="Arial"/>
          <w:lang w:val="en-US"/>
        </w:rPr>
        <w:t>allocation</w:t>
      </w:r>
      <w:r w:rsidR="00505288">
        <w:rPr>
          <w:rFonts w:eastAsiaTheme="minorEastAsia" w:cs="Arial"/>
          <w:lang w:val="en-US"/>
        </w:rPr>
        <w:t xml:space="preserve">, </w:t>
      </w:r>
      <w:r w:rsidR="00906014">
        <w:rPr>
          <w:lang w:eastAsia="zh-CN"/>
        </w:rPr>
        <w:t>CBGTI</w:t>
      </w:r>
      <w:r w:rsidR="00906014">
        <w:rPr>
          <w:rFonts w:eastAsiaTheme="minorEastAsia" w:cs="Arial"/>
        </w:rPr>
        <w:t xml:space="preserve">, </w:t>
      </w:r>
      <w:r w:rsidR="0034172E">
        <w:rPr>
          <w:rFonts w:eastAsiaTheme="minorEastAsia" w:cs="Arial"/>
          <w:lang w:val="en-US"/>
        </w:rPr>
        <w:t xml:space="preserve">and </w:t>
      </w:r>
      <w:r w:rsidR="00E52722">
        <w:rPr>
          <w:rFonts w:eastAsiaTheme="minorEastAsia" w:cs="Arial"/>
          <w:lang w:val="en-US"/>
        </w:rPr>
        <w:t xml:space="preserve">triggering </w:t>
      </w:r>
      <w:r w:rsidR="0034172E">
        <w:rPr>
          <w:rFonts w:eastAsiaTheme="minorEastAsia" w:cs="Arial"/>
          <w:lang w:val="en-US"/>
        </w:rPr>
        <w:t xml:space="preserve">aperiodic </w:t>
      </w:r>
      <w:r w:rsidR="00E52722">
        <w:rPr>
          <w:rFonts w:eastAsiaTheme="minorEastAsia" w:cs="Arial"/>
          <w:lang w:val="en-US"/>
        </w:rPr>
        <w:t xml:space="preserve">CSI </w:t>
      </w:r>
      <w:r w:rsidR="00E52722" w:rsidRPr="00E52722">
        <w:rPr>
          <w:rFonts w:eastAsiaTheme="minorEastAsia" w:cs="Arial"/>
          <w:lang w:val="en-US"/>
        </w:rPr>
        <w:t>report on PUSCH</w:t>
      </w:r>
      <w:r w:rsidR="002D2679">
        <w:rPr>
          <w:rFonts w:eastAsiaTheme="minorEastAsia" w:cs="Arial"/>
          <w:lang w:val="en-US"/>
        </w:rPr>
        <w:t xml:space="preserve"> for </w:t>
      </w:r>
      <w:r w:rsidR="002D2679">
        <w:rPr>
          <w:rFonts w:ascii="Times New Roman" w:eastAsia="Calibri" w:hAnsi="Times New Roman"/>
          <w:color w:val="000000" w:themeColor="text1"/>
          <w:szCs w:val="22"/>
        </w:rPr>
        <w:t>multi-TTI PUSCH scheduling</w:t>
      </w:r>
      <w:r w:rsidR="00563D88">
        <w:rPr>
          <w:rFonts w:eastAsiaTheme="minorEastAsia" w:cs="Arial"/>
          <w:lang w:val="en-US"/>
        </w:rPr>
        <w:t>:</w:t>
      </w:r>
    </w:p>
    <w:p w14:paraId="6B681442" w14:textId="77777777" w:rsidR="00214870" w:rsidRPr="00214870" w:rsidRDefault="00214870" w:rsidP="00214870">
      <w:pPr>
        <w:rPr>
          <w:lang w:val="en-US" w:eastAsia="zh-TW"/>
        </w:rPr>
      </w:pPr>
    </w:p>
    <w:p w14:paraId="56C63D5B" w14:textId="183BEE12" w:rsidR="002C28F0" w:rsidRPr="00906014" w:rsidRDefault="002C28F0" w:rsidP="00906014">
      <w:pPr>
        <w:pStyle w:val="3"/>
        <w:rPr>
          <w:rFonts w:cs="Arial"/>
        </w:rPr>
      </w:pPr>
      <w:r w:rsidRPr="00906014">
        <w:rPr>
          <w:rFonts w:eastAsia="Times New Roman" w:cs="Arial"/>
          <w:color w:val="000000" w:themeColor="text1"/>
          <w:kern w:val="2"/>
          <w:lang w:eastAsia="zh-CN"/>
        </w:rPr>
        <w:lastRenderedPageBreak/>
        <w:t xml:space="preserve">Time domain resource </w:t>
      </w:r>
      <w:r w:rsidR="003D5E47" w:rsidRPr="00906014">
        <w:rPr>
          <w:rFonts w:eastAsia="Times New Roman" w:cs="Arial"/>
          <w:color w:val="000000" w:themeColor="text1"/>
          <w:kern w:val="2"/>
          <w:lang w:eastAsia="zh-CN"/>
        </w:rPr>
        <w:t>allocation</w:t>
      </w:r>
    </w:p>
    <w:p w14:paraId="1FA8A283" w14:textId="3B815FEA" w:rsidR="003D5E47" w:rsidRDefault="003D5E47" w:rsidP="00033769">
      <w:pPr>
        <w:spacing w:before="240"/>
        <w:rPr>
          <w:rFonts w:eastAsia="新細明體"/>
          <w:lang w:eastAsia="zh-TW"/>
        </w:rPr>
      </w:pPr>
      <w:r w:rsidRPr="006D732A">
        <w:rPr>
          <w:rFonts w:eastAsia="新細明體" w:cs="Arial"/>
          <w:color w:val="000000" w:themeColor="text1"/>
          <w:lang w:val="en-US" w:eastAsia="zh-TW"/>
        </w:rPr>
        <w:t xml:space="preserve">In NR Rel-15, time domain resource assignment field in an UL grant indicates a row of </w:t>
      </w:r>
      <w:r w:rsidR="006D732A" w:rsidRPr="006D732A">
        <w:rPr>
          <w:rFonts w:eastAsia="新細明體" w:cs="Arial"/>
          <w:color w:val="000000" w:themeColor="text1"/>
          <w:lang w:val="en-US" w:eastAsia="zh-TW"/>
        </w:rPr>
        <w:t>a</w:t>
      </w:r>
      <w:r w:rsidR="00930F47">
        <w:rPr>
          <w:rFonts w:eastAsia="新細明體" w:cs="Arial"/>
          <w:color w:val="000000" w:themeColor="text1"/>
          <w:lang w:val="en-US" w:eastAsia="zh-TW"/>
        </w:rPr>
        <w:t>n RRC configured list</w:t>
      </w:r>
      <w:r w:rsidRPr="006D732A">
        <w:rPr>
          <w:rFonts w:eastAsia="新細明體" w:cs="Arial"/>
          <w:color w:val="000000" w:themeColor="text1"/>
          <w:lang w:val="en-US" w:eastAsia="zh-TW"/>
        </w:rPr>
        <w:t xml:space="preserve"> for PUSCH time domain </w:t>
      </w:r>
      <w:r w:rsidRPr="006D732A">
        <w:rPr>
          <w:rFonts w:eastAsia="新細明體" w:cs="Arial" w:hint="eastAsia"/>
          <w:color w:val="000000" w:themeColor="text1"/>
          <w:lang w:val="en-US" w:eastAsia="zh-TW"/>
        </w:rPr>
        <w:t xml:space="preserve">resource </w:t>
      </w:r>
      <w:r w:rsidR="006D732A" w:rsidRPr="006D732A">
        <w:rPr>
          <w:rFonts w:eastAsia="新細明體" w:cs="Arial"/>
          <w:color w:val="000000" w:themeColor="text1"/>
          <w:lang w:val="en-US" w:eastAsia="zh-TW"/>
        </w:rPr>
        <w:t>allocation</w:t>
      </w:r>
      <w:r w:rsidR="002B7007">
        <w:rPr>
          <w:rFonts w:eastAsia="新細明體" w:cs="Arial"/>
          <w:color w:val="000000" w:themeColor="text1"/>
          <w:lang w:val="en-US" w:eastAsia="zh-TW"/>
        </w:rPr>
        <w:t xml:space="preserve"> (</w:t>
      </w:r>
      <w:proofErr w:type="spellStart"/>
      <w:r w:rsidR="002B7007">
        <w:rPr>
          <w:rFonts w:eastAsia="新細明體" w:cs="Arial"/>
          <w:i/>
          <w:color w:val="000000" w:themeColor="text1"/>
          <w:lang w:val="en-US" w:eastAsia="zh-TW"/>
        </w:rPr>
        <w:t>p</w:t>
      </w:r>
      <w:r w:rsidR="002B7007" w:rsidRPr="002B7007">
        <w:rPr>
          <w:rFonts w:eastAsia="新細明體" w:cs="Arial"/>
          <w:i/>
          <w:color w:val="000000" w:themeColor="text1"/>
          <w:lang w:val="en-US" w:eastAsia="zh-TW"/>
        </w:rPr>
        <w:t>usch-AllocationList</w:t>
      </w:r>
      <w:proofErr w:type="spellEnd"/>
      <w:r w:rsidR="002B7007">
        <w:rPr>
          <w:rFonts w:eastAsia="新細明體" w:cs="Arial"/>
          <w:color w:val="000000" w:themeColor="text1"/>
          <w:lang w:val="en-US" w:eastAsia="zh-TW"/>
        </w:rPr>
        <w:t>)</w:t>
      </w:r>
      <w:r w:rsidR="006D732A" w:rsidRPr="006D732A">
        <w:rPr>
          <w:rFonts w:eastAsia="新細明體" w:cs="Arial"/>
          <w:color w:val="000000" w:themeColor="text1"/>
          <w:lang w:val="en-US" w:eastAsia="zh-TW"/>
        </w:rPr>
        <w:t xml:space="preserve">. The indicated row defines a slot offset (K2), a starting symbol (S), and </w:t>
      </w:r>
      <w:r w:rsidR="006D732A" w:rsidRPr="006D732A">
        <w:rPr>
          <w:color w:val="000000" w:themeColor="text1"/>
        </w:rPr>
        <w:t>an allocation length (L)</w:t>
      </w:r>
      <w:r w:rsidR="006D732A" w:rsidRPr="006D732A">
        <w:rPr>
          <w:color w:val="000000" w:themeColor="text1"/>
          <w:lang w:val="en-US"/>
        </w:rPr>
        <w:t xml:space="preserve">, and a PUSCH mapping type to be applied in the PUSCH transmission. To indicate a set of </w:t>
      </w:r>
      <w:r w:rsidR="006D732A" w:rsidRPr="006D732A">
        <w:rPr>
          <w:color w:val="000000" w:themeColor="text1"/>
          <w:lang w:eastAsia="zh-CN"/>
        </w:rPr>
        <w:t xml:space="preserve">continuous time domain resources in a multi-TTI grant, the existing time domain </w:t>
      </w:r>
      <w:r w:rsidR="006D732A" w:rsidRPr="006D732A">
        <w:rPr>
          <w:lang w:eastAsia="zh-CN"/>
        </w:rPr>
        <w:t>resource allocation</w:t>
      </w:r>
      <w:r w:rsidR="006D732A">
        <w:rPr>
          <w:lang w:eastAsia="zh-CN"/>
        </w:rPr>
        <w:t xml:space="preserve"> mechanism can be</w:t>
      </w:r>
      <w:r w:rsidR="006D732A" w:rsidRPr="006D732A">
        <w:rPr>
          <w:lang w:eastAsia="zh-CN"/>
        </w:rPr>
        <w:t xml:space="preserve"> reused but with</w:t>
      </w:r>
      <w:r w:rsidR="00CC0C2A">
        <w:rPr>
          <w:lang w:eastAsia="zh-CN"/>
        </w:rPr>
        <w:t xml:space="preserve"> </w:t>
      </w:r>
      <w:r w:rsidR="006D732A" w:rsidRPr="006D732A">
        <w:rPr>
          <w:lang w:eastAsia="zh-CN"/>
        </w:rPr>
        <w:t>different interpretation</w:t>
      </w:r>
      <w:r w:rsidR="00CC0C2A">
        <w:rPr>
          <w:lang w:eastAsia="zh-CN"/>
        </w:rPr>
        <w:t>s</w:t>
      </w:r>
      <w:r w:rsidR="00655668" w:rsidRPr="00655668">
        <w:rPr>
          <w:rFonts w:eastAsia="新細明體"/>
          <w:lang w:eastAsia="zh-TW"/>
        </w:rPr>
        <w:t xml:space="preserve"> </w:t>
      </w:r>
      <w:r w:rsidR="00655668">
        <w:rPr>
          <w:rFonts w:eastAsia="新細明體"/>
          <w:lang w:eastAsia="zh-TW"/>
        </w:rPr>
        <w:t>as follows</w:t>
      </w:r>
      <w:r w:rsidR="00930F47">
        <w:rPr>
          <w:rFonts w:eastAsia="新細明體"/>
          <w:lang w:eastAsia="zh-TW"/>
        </w:rPr>
        <w:t>:</w:t>
      </w:r>
    </w:p>
    <w:p w14:paraId="104522EE" w14:textId="366BEC26" w:rsidR="00930F47" w:rsidRPr="00ED6639" w:rsidRDefault="00930F47" w:rsidP="00ED6639">
      <w:pPr>
        <w:pStyle w:val="af8"/>
        <w:numPr>
          <w:ilvl w:val="0"/>
          <w:numId w:val="30"/>
        </w:numPr>
        <w:spacing w:before="240"/>
        <w:rPr>
          <w:rFonts w:eastAsia="新細明體" w:cs="Arial"/>
          <w:color w:val="000000" w:themeColor="text1"/>
          <w:lang w:val="en-US" w:eastAsia="zh-TW"/>
        </w:rPr>
      </w:pPr>
      <w:r w:rsidRPr="00ED6639">
        <w:rPr>
          <w:rFonts w:eastAsia="新細明體" w:cs="Arial"/>
          <w:color w:val="000000" w:themeColor="text1"/>
          <w:lang w:val="en-US" w:eastAsia="zh-TW"/>
        </w:rPr>
        <w:t>Slot offset (K2):</w:t>
      </w:r>
      <w:r w:rsidR="001502A4" w:rsidRPr="00ED6639">
        <w:rPr>
          <w:rFonts w:eastAsia="新細明體" w:cs="Arial"/>
          <w:color w:val="000000" w:themeColor="text1"/>
          <w:lang w:val="en-US" w:eastAsia="zh-TW"/>
        </w:rPr>
        <w:t xml:space="preserve"> The slot offset between</w:t>
      </w:r>
      <w:r w:rsidR="00320BBD" w:rsidRPr="00ED6639">
        <w:rPr>
          <w:rFonts w:eastAsia="新細明體" w:cs="Arial"/>
          <w:color w:val="000000" w:themeColor="text1"/>
          <w:lang w:val="en-US" w:eastAsia="zh-TW"/>
        </w:rPr>
        <w:t xml:space="preserve"> the</w:t>
      </w:r>
      <w:r w:rsidR="001502A4" w:rsidRPr="00ED6639">
        <w:rPr>
          <w:rFonts w:eastAsia="新細明體" w:cs="Arial"/>
          <w:color w:val="000000" w:themeColor="text1"/>
          <w:lang w:val="en-US" w:eastAsia="zh-TW"/>
        </w:rPr>
        <w:t xml:space="preserve"> multi-TTI grant and the first scheduled PUSCH</w:t>
      </w:r>
    </w:p>
    <w:p w14:paraId="5F1A76F2" w14:textId="77777777" w:rsidR="00922101" w:rsidRPr="00ED6639" w:rsidRDefault="00922101" w:rsidP="00ED6639">
      <w:pPr>
        <w:pStyle w:val="af8"/>
        <w:numPr>
          <w:ilvl w:val="0"/>
          <w:numId w:val="30"/>
        </w:numPr>
        <w:spacing w:before="240"/>
        <w:rPr>
          <w:rFonts w:eastAsia="新細明體" w:cs="Arial"/>
          <w:color w:val="000000" w:themeColor="text1"/>
          <w:lang w:val="en-US" w:eastAsia="zh-TW"/>
        </w:rPr>
      </w:pPr>
      <w:r w:rsidRPr="00ED6639">
        <w:rPr>
          <w:rFonts w:eastAsia="新細明體" w:cs="Arial"/>
          <w:color w:val="000000" w:themeColor="text1"/>
          <w:lang w:val="en-US" w:eastAsia="zh-TW"/>
        </w:rPr>
        <w:t>Starting symbol (S): The starting symbol of the first scheduled PUSCH.</w:t>
      </w:r>
    </w:p>
    <w:p w14:paraId="76B5E7C1" w14:textId="0DC7F0F8" w:rsidR="00930F47" w:rsidRPr="00ED6639" w:rsidRDefault="00922101" w:rsidP="00ED6639">
      <w:pPr>
        <w:pStyle w:val="af8"/>
        <w:numPr>
          <w:ilvl w:val="1"/>
          <w:numId w:val="30"/>
        </w:numPr>
        <w:spacing w:before="240"/>
        <w:rPr>
          <w:rFonts w:eastAsia="新細明體" w:cs="Arial"/>
          <w:color w:val="000000" w:themeColor="text1"/>
          <w:lang w:val="en-US" w:eastAsia="zh-TW"/>
        </w:rPr>
      </w:pPr>
      <w:r w:rsidRPr="00ED6639">
        <w:rPr>
          <w:rFonts w:eastAsia="新細明體" w:cs="Arial"/>
          <w:color w:val="000000" w:themeColor="text1"/>
          <w:lang w:val="en-US" w:eastAsia="zh-TW"/>
        </w:rPr>
        <w:t>If the number of PUSCHs scheduled by the multi-TTI grant is larger than one (</w:t>
      </w:r>
      <w:r w:rsidR="00002EE4" w:rsidRPr="00ED6639">
        <w:rPr>
          <w:rFonts w:eastAsia="新細明體" w:cs="Arial" w:hint="eastAsia"/>
          <w:color w:val="000000" w:themeColor="text1"/>
          <w:lang w:val="en-US" w:eastAsia="zh-TW"/>
        </w:rPr>
        <w:t>M</w:t>
      </w:r>
      <w:r w:rsidRPr="00ED6639">
        <w:rPr>
          <w:rFonts w:eastAsia="新細明體" w:cs="Arial"/>
          <w:color w:val="000000" w:themeColor="text1"/>
          <w:lang w:val="en-US" w:eastAsia="zh-TW"/>
        </w:rPr>
        <w:t xml:space="preserve"> &gt; 1), the ending symbol of the first scheduled PUSCH is </w:t>
      </w:r>
      <w:r w:rsidR="00B0187E" w:rsidRPr="00ED6639">
        <w:rPr>
          <w:rFonts w:eastAsia="新細明體" w:cs="Arial"/>
          <w:color w:val="000000" w:themeColor="text1"/>
          <w:lang w:val="en-US" w:eastAsia="zh-TW"/>
        </w:rPr>
        <w:t>#</w:t>
      </w:r>
      <w:r w:rsidRPr="00ED6639">
        <w:rPr>
          <w:rFonts w:eastAsia="新細明體" w:cs="Arial"/>
          <w:color w:val="000000" w:themeColor="text1"/>
          <w:lang w:val="en-US" w:eastAsia="zh-TW"/>
        </w:rPr>
        <w:t xml:space="preserve">13. </w:t>
      </w:r>
    </w:p>
    <w:p w14:paraId="338A8A87" w14:textId="61E5E3F3" w:rsidR="00922101" w:rsidRPr="00ED6639" w:rsidRDefault="00922101" w:rsidP="00ED6639">
      <w:pPr>
        <w:pStyle w:val="af8"/>
        <w:numPr>
          <w:ilvl w:val="1"/>
          <w:numId w:val="30"/>
        </w:numPr>
        <w:spacing w:before="240"/>
        <w:rPr>
          <w:rFonts w:eastAsia="新細明體" w:cs="Arial"/>
          <w:color w:val="000000" w:themeColor="text1"/>
          <w:lang w:val="en-US" w:eastAsia="zh-TW"/>
        </w:rPr>
      </w:pPr>
      <w:r w:rsidRPr="00ED6639">
        <w:rPr>
          <w:rFonts w:eastAsia="新細明體" w:cs="Arial"/>
          <w:color w:val="000000" w:themeColor="text1"/>
          <w:lang w:val="en-US" w:eastAsia="zh-TW"/>
        </w:rPr>
        <w:t>If the number of PUSCHs scheduled by the multi-TTI grant is equal to one (</w:t>
      </w:r>
      <w:r w:rsidR="00002EE4" w:rsidRPr="00ED6639">
        <w:rPr>
          <w:rFonts w:eastAsia="新細明體" w:cs="Arial" w:hint="eastAsia"/>
          <w:color w:val="000000" w:themeColor="text1"/>
          <w:lang w:val="en-US" w:eastAsia="zh-TW"/>
        </w:rPr>
        <w:t>M</w:t>
      </w:r>
      <w:r w:rsidRPr="00ED6639">
        <w:rPr>
          <w:rFonts w:eastAsia="新細明體" w:cs="Arial"/>
          <w:color w:val="000000" w:themeColor="text1"/>
          <w:lang w:val="en-US" w:eastAsia="zh-TW"/>
        </w:rPr>
        <w:t xml:space="preserve"> = 1), the ending symbol of the first scheduled PUSCH is determined according to the </w:t>
      </w:r>
      <w:r w:rsidRPr="00ED6639">
        <w:rPr>
          <w:color w:val="000000" w:themeColor="text1"/>
        </w:rPr>
        <w:t>allocation length (L)</w:t>
      </w:r>
      <w:r w:rsidRPr="00ED6639">
        <w:rPr>
          <w:rFonts w:eastAsia="新細明體" w:cs="Arial"/>
          <w:color w:val="000000" w:themeColor="text1"/>
          <w:lang w:val="en-US" w:eastAsia="zh-TW"/>
        </w:rPr>
        <w:t>.</w:t>
      </w:r>
    </w:p>
    <w:p w14:paraId="149374D8" w14:textId="58B8835C" w:rsidR="00922101" w:rsidRPr="00ED6639" w:rsidRDefault="00922101" w:rsidP="00ED6639">
      <w:pPr>
        <w:pStyle w:val="af8"/>
        <w:numPr>
          <w:ilvl w:val="0"/>
          <w:numId w:val="30"/>
        </w:numPr>
        <w:spacing w:before="240"/>
        <w:rPr>
          <w:rFonts w:eastAsia="新細明體" w:cs="Arial"/>
          <w:color w:val="000000" w:themeColor="text1"/>
          <w:lang w:val="en-US" w:eastAsia="zh-TW"/>
        </w:rPr>
      </w:pPr>
      <w:r w:rsidRPr="00ED6639">
        <w:rPr>
          <w:color w:val="000000" w:themeColor="text1"/>
        </w:rPr>
        <w:t xml:space="preserve">Allocation length (L): The allocation length of the last </w:t>
      </w:r>
      <w:r w:rsidRPr="00ED6639">
        <w:rPr>
          <w:rFonts w:eastAsia="新細明體" w:cs="Arial"/>
          <w:color w:val="000000" w:themeColor="text1"/>
          <w:lang w:val="en-US" w:eastAsia="zh-TW"/>
        </w:rPr>
        <w:t>scheduled PUSCH.</w:t>
      </w:r>
    </w:p>
    <w:p w14:paraId="54EE14EB" w14:textId="42445B9E" w:rsidR="00922101" w:rsidRPr="00ED6639" w:rsidRDefault="00922101" w:rsidP="00ED6639">
      <w:pPr>
        <w:pStyle w:val="af8"/>
        <w:numPr>
          <w:ilvl w:val="1"/>
          <w:numId w:val="30"/>
        </w:numPr>
        <w:spacing w:before="240"/>
        <w:rPr>
          <w:rFonts w:eastAsia="新細明體" w:cs="Arial"/>
          <w:color w:val="000000" w:themeColor="text1"/>
          <w:lang w:val="en-US" w:eastAsia="zh-TW"/>
        </w:rPr>
      </w:pPr>
      <w:r w:rsidRPr="00ED6639">
        <w:rPr>
          <w:rFonts w:eastAsia="新細明體" w:cs="Arial"/>
          <w:color w:val="000000" w:themeColor="text1"/>
          <w:lang w:val="en-US" w:eastAsia="zh-TW"/>
        </w:rPr>
        <w:t>If the number of PUSCHs scheduled by the multi-TTI grant is larger than one (</w:t>
      </w:r>
      <w:r w:rsidR="00002EE4" w:rsidRPr="00ED6639">
        <w:rPr>
          <w:rFonts w:eastAsia="新細明體" w:cs="Arial" w:hint="eastAsia"/>
          <w:color w:val="000000" w:themeColor="text1"/>
          <w:lang w:val="en-US" w:eastAsia="zh-TW"/>
        </w:rPr>
        <w:t>M</w:t>
      </w:r>
      <w:r w:rsidRPr="00ED6639">
        <w:rPr>
          <w:rFonts w:eastAsia="新細明體" w:cs="Arial"/>
          <w:color w:val="000000" w:themeColor="text1"/>
          <w:lang w:val="en-US" w:eastAsia="zh-TW"/>
        </w:rPr>
        <w:t xml:space="preserve"> &gt; 1), the </w:t>
      </w:r>
      <w:r w:rsidR="00B0187E" w:rsidRPr="00ED6639">
        <w:rPr>
          <w:rFonts w:eastAsia="新細明體" w:cs="Arial"/>
          <w:color w:val="000000" w:themeColor="text1"/>
          <w:lang w:val="en-US" w:eastAsia="zh-TW"/>
        </w:rPr>
        <w:t>star</w:t>
      </w:r>
      <w:r w:rsidR="00B0187E" w:rsidRPr="00ED6639">
        <w:rPr>
          <w:rFonts w:eastAsia="新細明體" w:cs="Arial" w:hint="eastAsia"/>
          <w:color w:val="000000" w:themeColor="text1"/>
          <w:lang w:val="en-US" w:eastAsia="zh-TW"/>
        </w:rPr>
        <w:t>t</w:t>
      </w:r>
      <w:r w:rsidR="00B0187E" w:rsidRPr="00ED6639">
        <w:rPr>
          <w:rFonts w:eastAsia="新細明體" w:cs="Arial"/>
          <w:color w:val="000000" w:themeColor="text1"/>
          <w:lang w:val="en-US" w:eastAsia="zh-TW"/>
        </w:rPr>
        <w:t>ing</w:t>
      </w:r>
      <w:r w:rsidRPr="00ED6639">
        <w:rPr>
          <w:rFonts w:eastAsia="新細明體" w:cs="Arial"/>
          <w:color w:val="000000" w:themeColor="text1"/>
          <w:lang w:val="en-US" w:eastAsia="zh-TW"/>
        </w:rPr>
        <w:t xml:space="preserve"> symbol of the </w:t>
      </w:r>
      <w:r w:rsidR="00B0187E" w:rsidRPr="00ED6639">
        <w:rPr>
          <w:rFonts w:eastAsia="新細明體" w:cs="Arial"/>
          <w:color w:val="000000" w:themeColor="text1"/>
          <w:lang w:val="en-US" w:eastAsia="zh-TW"/>
        </w:rPr>
        <w:t>last</w:t>
      </w:r>
      <w:r w:rsidRPr="00ED6639">
        <w:rPr>
          <w:rFonts w:eastAsia="新細明體" w:cs="Arial"/>
          <w:color w:val="000000" w:themeColor="text1"/>
          <w:lang w:val="en-US" w:eastAsia="zh-TW"/>
        </w:rPr>
        <w:t xml:space="preserve"> scheduled PUSCH is </w:t>
      </w:r>
      <w:r w:rsidR="00B0187E" w:rsidRPr="00ED6639">
        <w:rPr>
          <w:rFonts w:eastAsia="新細明體" w:cs="Arial"/>
          <w:color w:val="000000" w:themeColor="text1"/>
          <w:lang w:val="en-US" w:eastAsia="zh-TW"/>
        </w:rPr>
        <w:t>#0</w:t>
      </w:r>
      <w:r w:rsidRPr="00ED6639">
        <w:rPr>
          <w:rFonts w:eastAsia="新細明體" w:cs="Arial"/>
          <w:color w:val="000000" w:themeColor="text1"/>
          <w:lang w:val="en-US" w:eastAsia="zh-TW"/>
        </w:rPr>
        <w:t xml:space="preserve">. </w:t>
      </w:r>
    </w:p>
    <w:p w14:paraId="4CA55703" w14:textId="47F76B8E" w:rsidR="00922101" w:rsidRPr="00ED6639" w:rsidRDefault="00922101" w:rsidP="00ED6639">
      <w:pPr>
        <w:pStyle w:val="af8"/>
        <w:numPr>
          <w:ilvl w:val="1"/>
          <w:numId w:val="30"/>
        </w:numPr>
        <w:spacing w:before="240"/>
        <w:rPr>
          <w:rFonts w:eastAsia="新細明體" w:cs="Arial"/>
          <w:color w:val="000000" w:themeColor="text1"/>
          <w:lang w:val="en-US" w:eastAsia="zh-TW"/>
        </w:rPr>
      </w:pPr>
      <w:r w:rsidRPr="00ED6639">
        <w:rPr>
          <w:rFonts w:eastAsia="新細明體" w:cs="Arial"/>
          <w:color w:val="000000" w:themeColor="text1"/>
          <w:lang w:val="en-US" w:eastAsia="zh-TW"/>
        </w:rPr>
        <w:t>If the number of PUSCHs scheduled by the multi-TTI grant is equal to one (</w:t>
      </w:r>
      <w:r w:rsidR="00002EE4" w:rsidRPr="00ED6639">
        <w:rPr>
          <w:rFonts w:eastAsia="新細明體" w:cs="Arial" w:hint="eastAsia"/>
          <w:color w:val="000000" w:themeColor="text1"/>
          <w:lang w:val="en-US" w:eastAsia="zh-TW"/>
        </w:rPr>
        <w:t>M</w:t>
      </w:r>
      <w:r w:rsidRPr="00ED6639">
        <w:rPr>
          <w:rFonts w:eastAsia="新細明體" w:cs="Arial"/>
          <w:color w:val="000000" w:themeColor="text1"/>
          <w:lang w:val="en-US" w:eastAsia="zh-TW"/>
        </w:rPr>
        <w:t xml:space="preserve"> = 1), </w:t>
      </w:r>
      <w:r w:rsidR="00B0187E" w:rsidRPr="00ED6639">
        <w:rPr>
          <w:rFonts w:eastAsia="新細明體" w:cs="Arial"/>
          <w:color w:val="000000" w:themeColor="text1"/>
          <w:lang w:val="en-US" w:eastAsia="zh-TW"/>
        </w:rPr>
        <w:t>the star</w:t>
      </w:r>
      <w:r w:rsidR="00B0187E" w:rsidRPr="00ED6639">
        <w:rPr>
          <w:rFonts w:eastAsia="新細明體" w:cs="Arial" w:hint="eastAsia"/>
          <w:color w:val="000000" w:themeColor="text1"/>
          <w:lang w:val="en-US" w:eastAsia="zh-TW"/>
        </w:rPr>
        <w:t>t</w:t>
      </w:r>
      <w:r w:rsidR="00B0187E" w:rsidRPr="00ED6639">
        <w:rPr>
          <w:rFonts w:eastAsia="新細明體" w:cs="Arial"/>
          <w:color w:val="000000" w:themeColor="text1"/>
          <w:lang w:val="en-US" w:eastAsia="zh-TW"/>
        </w:rPr>
        <w:t xml:space="preserve">ing symbol </w:t>
      </w:r>
      <w:r w:rsidRPr="00ED6639">
        <w:rPr>
          <w:rFonts w:eastAsia="新細明體" w:cs="Arial"/>
          <w:color w:val="000000" w:themeColor="text1"/>
          <w:lang w:val="en-US" w:eastAsia="zh-TW"/>
        </w:rPr>
        <w:t xml:space="preserve">of the </w:t>
      </w:r>
      <w:r w:rsidR="00B0187E" w:rsidRPr="00ED6639">
        <w:rPr>
          <w:rFonts w:eastAsia="新細明體" w:cs="Arial"/>
          <w:color w:val="000000" w:themeColor="text1"/>
          <w:lang w:val="en-US" w:eastAsia="zh-TW"/>
        </w:rPr>
        <w:t xml:space="preserve">last </w:t>
      </w:r>
      <w:r w:rsidRPr="00ED6639">
        <w:rPr>
          <w:rFonts w:eastAsia="新細明體" w:cs="Arial"/>
          <w:color w:val="000000" w:themeColor="text1"/>
          <w:lang w:val="en-US" w:eastAsia="zh-TW"/>
        </w:rPr>
        <w:t xml:space="preserve">scheduled PUSCH is determined according to the </w:t>
      </w:r>
      <w:r w:rsidR="00B0187E" w:rsidRPr="00ED6639">
        <w:rPr>
          <w:rFonts w:eastAsia="新細明體" w:cs="Arial"/>
          <w:color w:val="000000" w:themeColor="text1"/>
          <w:lang w:val="en-US" w:eastAsia="zh-TW"/>
        </w:rPr>
        <w:t>starting symbol (S).</w:t>
      </w:r>
    </w:p>
    <w:p w14:paraId="0AA9B2DF" w14:textId="0851DFC6" w:rsidR="00B0187E" w:rsidRPr="00ED6639" w:rsidRDefault="00B0187E" w:rsidP="00ED6639">
      <w:pPr>
        <w:pStyle w:val="af8"/>
        <w:numPr>
          <w:ilvl w:val="0"/>
          <w:numId w:val="30"/>
        </w:numPr>
        <w:rPr>
          <w:rFonts w:eastAsia="新細明體" w:cs="Arial"/>
          <w:color w:val="000000" w:themeColor="text1"/>
          <w:lang w:val="en-US" w:eastAsia="zh-TW"/>
        </w:rPr>
      </w:pPr>
      <w:r w:rsidRPr="00ED6639">
        <w:rPr>
          <w:color w:val="000000" w:themeColor="text1"/>
        </w:rPr>
        <w:t xml:space="preserve">PUSCH mapping type: The PUSCH mapping type is applied to </w:t>
      </w:r>
      <w:r w:rsidRPr="00ED6639">
        <w:rPr>
          <w:rFonts w:eastAsia="新細明體" w:cs="Arial"/>
          <w:color w:val="000000" w:themeColor="text1"/>
          <w:lang w:val="en-US" w:eastAsia="zh-TW"/>
        </w:rPr>
        <w:t>the first scheduled PUSCH. If the number of PUSCHs scheduled by the multi-TTI grant is larger than one (</w:t>
      </w:r>
      <w:r w:rsidR="00002EE4" w:rsidRPr="00ED6639">
        <w:rPr>
          <w:rFonts w:eastAsia="新細明體" w:cs="Arial" w:hint="eastAsia"/>
          <w:color w:val="000000" w:themeColor="text1"/>
          <w:lang w:val="en-US" w:eastAsia="zh-TW"/>
        </w:rPr>
        <w:t>M</w:t>
      </w:r>
      <w:r w:rsidRPr="00ED6639">
        <w:rPr>
          <w:rFonts w:eastAsia="新細明體" w:cs="Arial"/>
          <w:color w:val="000000" w:themeColor="text1"/>
          <w:lang w:val="en-US" w:eastAsia="zh-TW"/>
        </w:rPr>
        <w:t xml:space="preserve"> &gt; 1), PUSCH mapping type A is always used for all the scheduled PUSCHs except the first one. </w:t>
      </w:r>
    </w:p>
    <w:p w14:paraId="20A0ED33" w14:textId="2D4DDE7E" w:rsidR="00922101" w:rsidRPr="004163F4" w:rsidRDefault="00551494" w:rsidP="00551494">
      <w:pPr>
        <w:spacing w:before="240"/>
        <w:rPr>
          <w:rFonts w:eastAsia="新細明體" w:cs="Arial"/>
          <w:color w:val="000000" w:themeColor="text1"/>
          <w:lang w:val="en-US" w:eastAsia="zh-TW"/>
        </w:rPr>
      </w:pPr>
      <w:r w:rsidRPr="004163F4">
        <w:rPr>
          <w:rFonts w:eastAsia="新細明體" w:cs="Arial"/>
          <w:color w:val="000000" w:themeColor="text1"/>
          <w:lang w:val="en-US" w:eastAsia="zh-TW"/>
        </w:rPr>
        <w:t xml:space="preserve">Besides, the number of scheduled </w:t>
      </w:r>
      <w:r w:rsidRPr="004163F4">
        <w:rPr>
          <w:rFonts w:ascii="Times New Roman" w:hAnsi="Times New Roman"/>
          <w:color w:val="000000" w:themeColor="text1"/>
        </w:rPr>
        <w:t xml:space="preserve">PUSCHs </w:t>
      </w:r>
      <w:r w:rsidR="00F27DC9" w:rsidRPr="004163F4">
        <w:rPr>
          <w:rFonts w:ascii="Times New Roman" w:hAnsi="Times New Roman"/>
          <w:color w:val="000000" w:themeColor="text1"/>
        </w:rPr>
        <w:t>(</w:t>
      </w:r>
      <w:r w:rsidR="00002EE4">
        <w:rPr>
          <w:rFonts w:ascii="Times New Roman" w:hAnsi="Times New Roman"/>
          <w:color w:val="000000" w:themeColor="text1"/>
        </w:rPr>
        <w:t>M</w:t>
      </w:r>
      <w:r w:rsidR="00F27DC9" w:rsidRPr="004163F4">
        <w:rPr>
          <w:rFonts w:ascii="Times New Roman" w:hAnsi="Times New Roman"/>
          <w:color w:val="000000" w:themeColor="text1"/>
        </w:rPr>
        <w:t xml:space="preserve">) </w:t>
      </w:r>
      <w:r w:rsidRPr="004163F4">
        <w:rPr>
          <w:rFonts w:ascii="Times New Roman" w:hAnsi="Times New Roman"/>
          <w:color w:val="000000" w:themeColor="text1"/>
        </w:rPr>
        <w:t>can be</w:t>
      </w:r>
      <w:r w:rsidRPr="004163F4">
        <w:rPr>
          <w:rFonts w:eastAsia="新細明體" w:cs="Arial"/>
          <w:color w:val="000000" w:themeColor="text1"/>
          <w:lang w:val="en-US" w:eastAsia="zh-TW"/>
        </w:rPr>
        <w:t xml:space="preserve"> indicated using a separate field in a multi-TTI grant. We can see that </w:t>
      </w:r>
      <w:r w:rsidRPr="004163F4">
        <w:rPr>
          <w:rFonts w:eastAsia="新細明體" w:cs="Arial" w:hint="eastAsia"/>
          <w:color w:val="000000" w:themeColor="text1"/>
          <w:lang w:val="en-US" w:eastAsia="zh-TW"/>
        </w:rPr>
        <w:t xml:space="preserve">the </w:t>
      </w:r>
      <w:r w:rsidRPr="004163F4">
        <w:rPr>
          <w:rFonts w:eastAsia="新細明體" w:cs="Arial"/>
          <w:color w:val="000000" w:themeColor="text1"/>
          <w:lang w:val="en-US" w:eastAsia="zh-TW"/>
        </w:rPr>
        <w:t>design described above provides flexibility</w:t>
      </w:r>
      <w:r w:rsidRPr="004163F4">
        <w:rPr>
          <w:rFonts w:eastAsia="新細明體" w:cs="Arial" w:hint="eastAsia"/>
          <w:color w:val="000000" w:themeColor="text1"/>
          <w:lang w:val="en-US" w:eastAsia="zh-TW"/>
        </w:rPr>
        <w:t xml:space="preserve"> to schedule one </w:t>
      </w:r>
      <w:r w:rsidRPr="004163F4">
        <w:rPr>
          <w:rFonts w:eastAsia="新細明體" w:cs="Arial"/>
          <w:color w:val="000000" w:themeColor="text1"/>
          <w:lang w:val="en-US" w:eastAsia="zh-TW"/>
        </w:rPr>
        <w:t>single</w:t>
      </w:r>
      <w:r w:rsidRPr="004163F4">
        <w:rPr>
          <w:rFonts w:eastAsia="新細明體" w:cs="Arial" w:hint="eastAsia"/>
          <w:color w:val="000000" w:themeColor="text1"/>
          <w:lang w:val="en-US" w:eastAsia="zh-TW"/>
        </w:rPr>
        <w:t xml:space="preserve"> PUSCH or mul</w:t>
      </w:r>
      <w:r w:rsidRPr="004163F4">
        <w:rPr>
          <w:rFonts w:eastAsia="新細明體" w:cs="Arial"/>
          <w:color w:val="000000" w:themeColor="text1"/>
          <w:lang w:val="en-US" w:eastAsia="zh-TW"/>
        </w:rPr>
        <w:t>tiple PUSCHs.</w:t>
      </w:r>
    </w:p>
    <w:p w14:paraId="4A42176C" w14:textId="77777777" w:rsidR="00D841D6" w:rsidRPr="004163F4" w:rsidRDefault="00D841D6" w:rsidP="002B394E">
      <w:pPr>
        <w:spacing w:after="0"/>
        <w:rPr>
          <w:rFonts w:eastAsia="新細明體" w:cs="Arial"/>
          <w:color w:val="000000" w:themeColor="text1"/>
          <w:lang w:val="en-US" w:eastAsia="zh-TW"/>
        </w:rPr>
      </w:pPr>
    </w:p>
    <w:p w14:paraId="04FFF58C" w14:textId="75C1F9D3" w:rsidR="006D732A" w:rsidRPr="00BF1A45" w:rsidRDefault="00002EE4" w:rsidP="00B0187E">
      <w:pPr>
        <w:spacing w:before="240"/>
        <w:jc w:val="center"/>
        <w:rPr>
          <w:rFonts w:eastAsia="新細明體" w:cs="Arial"/>
          <w:color w:val="000000" w:themeColor="text1"/>
          <w:lang w:val="en-US" w:eastAsia="zh-TW"/>
        </w:rPr>
      </w:pPr>
      <w:r>
        <w:object w:dxaOrig="18982" w:dyaOrig="3720" w14:anchorId="5DA7B194">
          <v:shape id="_x0000_i1030" type="#_x0000_t75" style="width:7in;height:98.85pt" o:ole="">
            <v:imagedata r:id="rId21" o:title=""/>
          </v:shape>
          <o:OLEObject Type="Embed" ProgID="Visio.Drawing.15" ShapeID="_x0000_i1030" DrawAspect="Content" ObjectID="_1627463739" r:id="rId22"/>
        </w:object>
      </w:r>
    </w:p>
    <w:p w14:paraId="3BB84CFB" w14:textId="77FF7217" w:rsidR="00922101" w:rsidRPr="004163F4" w:rsidRDefault="00922101" w:rsidP="00922101">
      <w:pPr>
        <w:pStyle w:val="afa"/>
        <w:spacing w:after="240"/>
        <w:jc w:val="center"/>
        <w:rPr>
          <w:rFonts w:ascii="Times New Roman" w:eastAsia="Times New Roman" w:hAnsi="Times New Roman"/>
          <w:color w:val="000000" w:themeColor="text1"/>
          <w:kern w:val="2"/>
          <w:lang w:eastAsia="zh-CN"/>
        </w:rPr>
      </w:pPr>
      <w:r w:rsidRPr="004163F4">
        <w:rPr>
          <w:rFonts w:ascii="Times New Roman" w:eastAsia="新細明體" w:hAnsi="Times New Roman"/>
          <w:bCs w:val="0"/>
          <w:color w:val="000000" w:themeColor="text1"/>
          <w:sz w:val="20"/>
          <w:szCs w:val="24"/>
          <w:lang w:val="en-US" w:eastAsia="zh-TW"/>
        </w:rPr>
        <w:t xml:space="preserve">Figure 5. </w:t>
      </w:r>
      <w:r w:rsidRPr="004163F4">
        <w:rPr>
          <w:rFonts w:ascii="Times New Roman" w:eastAsia="Times New Roman" w:hAnsi="Times New Roman"/>
          <w:color w:val="000000" w:themeColor="text1"/>
          <w:kern w:val="2"/>
          <w:lang w:eastAsia="zh-CN"/>
        </w:rPr>
        <w:t>Time domain resource allocation in a multi-TTI grant</w:t>
      </w:r>
    </w:p>
    <w:p w14:paraId="64B93E45" w14:textId="77777777" w:rsidR="00D841D6" w:rsidRPr="004163F4" w:rsidRDefault="00D841D6" w:rsidP="00D841D6">
      <w:pPr>
        <w:spacing w:before="240"/>
        <w:rPr>
          <w:b/>
          <w:color w:val="000000" w:themeColor="text1"/>
          <w:szCs w:val="20"/>
          <w:lang w:val="en-US"/>
        </w:rPr>
      </w:pPr>
    </w:p>
    <w:p w14:paraId="744F08ED" w14:textId="5B5C858D" w:rsidR="006721A1" w:rsidRPr="004163F4" w:rsidRDefault="00D841D6" w:rsidP="006721A1">
      <w:pPr>
        <w:spacing w:before="240" w:after="0"/>
        <w:rPr>
          <w:b/>
          <w:color w:val="000000" w:themeColor="text1"/>
          <w:szCs w:val="20"/>
          <w:lang w:val="en-US"/>
        </w:rPr>
      </w:pPr>
      <w:r w:rsidRPr="004163F4">
        <w:rPr>
          <w:b/>
          <w:color w:val="000000" w:themeColor="text1"/>
          <w:szCs w:val="20"/>
          <w:lang w:val="en-US"/>
        </w:rPr>
        <w:t xml:space="preserve">Proposal </w:t>
      </w:r>
      <w:r w:rsidR="00990678" w:rsidRPr="004163F4">
        <w:rPr>
          <w:b/>
          <w:color w:val="000000" w:themeColor="text1"/>
          <w:szCs w:val="20"/>
          <w:lang w:val="en-US"/>
        </w:rPr>
        <w:t>8</w:t>
      </w:r>
      <w:r w:rsidRPr="004163F4">
        <w:rPr>
          <w:b/>
          <w:color w:val="000000" w:themeColor="text1"/>
          <w:szCs w:val="20"/>
          <w:lang w:val="en-US"/>
        </w:rPr>
        <w:t xml:space="preserve">: </w:t>
      </w:r>
      <w:r w:rsidR="006721A1" w:rsidRPr="004163F4">
        <w:rPr>
          <w:b/>
          <w:color w:val="000000" w:themeColor="text1"/>
          <w:szCs w:val="20"/>
          <w:lang w:val="en-US"/>
        </w:rPr>
        <w:t>When UE is scheduled to transmit one or more TBs and no CSI report, or UE is scheduled to transmit one or more TBs and a CSI report on one or more PUSCHs by a multi-TTI grant, TDFA field value m of the multi-TTI grant provides a row index m +1 to an allocated table. The indexed row defines the parameters K2, S, and L as in NR Rel-15 but with</w:t>
      </w:r>
      <w:r w:rsidR="00CC0C2A" w:rsidRPr="004163F4">
        <w:rPr>
          <w:rFonts w:hint="eastAsia"/>
          <w:b/>
          <w:color w:val="000000" w:themeColor="text1"/>
          <w:szCs w:val="20"/>
          <w:lang w:val="en-US"/>
        </w:rPr>
        <w:t xml:space="preserve"> </w:t>
      </w:r>
      <w:r w:rsidR="006721A1" w:rsidRPr="004163F4">
        <w:rPr>
          <w:b/>
          <w:color w:val="000000" w:themeColor="text1"/>
          <w:szCs w:val="20"/>
          <w:lang w:val="en-US"/>
        </w:rPr>
        <w:t>different interpretation</w:t>
      </w:r>
      <w:r w:rsidR="00CC0C2A" w:rsidRPr="004163F4">
        <w:rPr>
          <w:b/>
          <w:color w:val="000000" w:themeColor="text1"/>
          <w:szCs w:val="20"/>
          <w:lang w:val="en-US"/>
        </w:rPr>
        <w:t>s</w:t>
      </w:r>
      <w:r w:rsidR="006721A1" w:rsidRPr="004163F4">
        <w:rPr>
          <w:b/>
          <w:color w:val="000000" w:themeColor="text1"/>
          <w:szCs w:val="20"/>
          <w:lang w:val="en-US"/>
        </w:rPr>
        <w:t>.</w:t>
      </w:r>
    </w:p>
    <w:p w14:paraId="01B8D9D3" w14:textId="62F0F957" w:rsidR="00CA7116" w:rsidRPr="004163F4" w:rsidRDefault="00990678" w:rsidP="006721A1">
      <w:pPr>
        <w:spacing w:before="240" w:after="0"/>
        <w:rPr>
          <w:b/>
          <w:color w:val="000000" w:themeColor="text1"/>
          <w:szCs w:val="20"/>
          <w:lang w:val="en-US"/>
        </w:rPr>
      </w:pPr>
      <w:r w:rsidRPr="004163F4">
        <w:rPr>
          <w:b/>
          <w:color w:val="000000" w:themeColor="text1"/>
          <w:szCs w:val="20"/>
          <w:lang w:val="en-US"/>
        </w:rPr>
        <w:t>Proposal 9</w:t>
      </w:r>
      <w:r w:rsidR="00CA7116" w:rsidRPr="004163F4">
        <w:rPr>
          <w:b/>
          <w:color w:val="000000" w:themeColor="text1"/>
          <w:szCs w:val="20"/>
          <w:lang w:val="en-US"/>
        </w:rPr>
        <w:t xml:space="preserve">: </w:t>
      </w:r>
      <w:r w:rsidR="00150F31" w:rsidRPr="004163F4">
        <w:rPr>
          <w:b/>
          <w:color w:val="000000" w:themeColor="text1"/>
          <w:szCs w:val="20"/>
          <w:lang w:val="en-US"/>
        </w:rPr>
        <w:t>Introduce a separate field to indicate the number of scheduled PUSCH</w:t>
      </w:r>
      <w:r w:rsidR="00C93935">
        <w:rPr>
          <w:b/>
          <w:color w:val="000000" w:themeColor="text1"/>
          <w:szCs w:val="20"/>
          <w:lang w:val="en-US"/>
        </w:rPr>
        <w:t>s</w:t>
      </w:r>
      <w:r w:rsidR="00150F31" w:rsidRPr="004163F4">
        <w:rPr>
          <w:b/>
          <w:color w:val="000000" w:themeColor="text1"/>
          <w:szCs w:val="20"/>
          <w:lang w:val="en-US"/>
        </w:rPr>
        <w:t xml:space="preserve"> in a multi-TTI grant.</w:t>
      </w:r>
    </w:p>
    <w:p w14:paraId="130ED6B0" w14:textId="77777777" w:rsidR="006721A1" w:rsidRPr="004163F4" w:rsidRDefault="006721A1" w:rsidP="002E73AD">
      <w:pPr>
        <w:spacing w:after="0"/>
        <w:rPr>
          <w:b/>
          <w:color w:val="000000" w:themeColor="text1"/>
          <w:szCs w:val="20"/>
          <w:lang w:val="en-US"/>
        </w:rPr>
      </w:pPr>
    </w:p>
    <w:p w14:paraId="647BBDED" w14:textId="67FFDFC0" w:rsidR="00F418CC" w:rsidRPr="004163F4" w:rsidRDefault="006721A1" w:rsidP="00033769">
      <w:pPr>
        <w:spacing w:before="240"/>
        <w:rPr>
          <w:rFonts w:eastAsia="新細明體" w:cs="Arial"/>
          <w:color w:val="000000" w:themeColor="text1"/>
          <w:lang w:val="en-US" w:eastAsia="zh-TW"/>
        </w:rPr>
      </w:pPr>
      <w:r w:rsidRPr="004163F4">
        <w:rPr>
          <w:rFonts w:eastAsiaTheme="minorEastAsia" w:cs="Arial"/>
          <w:color w:val="000000" w:themeColor="text1"/>
          <w:lang w:val="en-US"/>
        </w:rPr>
        <w:t>In some proposals,</w:t>
      </w:r>
      <w:r w:rsidR="00C72B79" w:rsidRPr="004163F4">
        <w:rPr>
          <w:rFonts w:eastAsiaTheme="minorEastAsia" w:cs="Arial"/>
          <w:color w:val="000000" w:themeColor="text1"/>
          <w:lang w:val="en-US"/>
        </w:rPr>
        <w:t xml:space="preserve"> </w:t>
      </w:r>
      <w:r w:rsidR="00F604D4" w:rsidRPr="004163F4">
        <w:rPr>
          <w:rFonts w:eastAsiaTheme="minorEastAsia" w:cs="Arial"/>
          <w:color w:val="000000" w:themeColor="text1"/>
          <w:lang w:val="en-US"/>
        </w:rPr>
        <w:t>multiple mini-slot PUSCHs</w:t>
      </w:r>
      <w:r w:rsidRPr="004163F4">
        <w:rPr>
          <w:rFonts w:eastAsiaTheme="minorEastAsia" w:cs="Arial"/>
          <w:color w:val="000000" w:themeColor="text1"/>
          <w:lang w:val="en-US"/>
        </w:rPr>
        <w:t xml:space="preserve"> can be scheduled</w:t>
      </w:r>
      <w:r w:rsidR="00CC0C2A" w:rsidRPr="004163F4">
        <w:rPr>
          <w:rFonts w:eastAsiaTheme="minorEastAsia" w:cs="Arial"/>
          <w:color w:val="000000" w:themeColor="text1"/>
          <w:lang w:val="en-US"/>
        </w:rPr>
        <w:t xml:space="preserve"> by a multi-TTI grant</w:t>
      </w:r>
      <w:r w:rsidR="00F604D4" w:rsidRPr="004163F4">
        <w:rPr>
          <w:rFonts w:eastAsiaTheme="minorEastAsia" w:cs="Arial"/>
          <w:color w:val="000000" w:themeColor="text1"/>
          <w:lang w:val="en-US"/>
        </w:rPr>
        <w:t xml:space="preserve"> at least in the beginning of </w:t>
      </w:r>
      <w:r w:rsidR="008F291D" w:rsidRPr="004163F4">
        <w:rPr>
          <w:rFonts w:eastAsiaTheme="minorEastAsia" w:cs="Arial"/>
          <w:color w:val="000000" w:themeColor="text1"/>
          <w:lang w:val="en-US"/>
        </w:rPr>
        <w:t>an</w:t>
      </w:r>
      <w:r w:rsidR="00F604D4" w:rsidRPr="004163F4">
        <w:rPr>
          <w:rFonts w:eastAsiaTheme="minorEastAsia" w:cs="Arial"/>
          <w:color w:val="000000" w:themeColor="text1"/>
          <w:lang w:val="en-US"/>
        </w:rPr>
        <w:t xml:space="preserve"> UL burst to increase channel access opportunities. </w:t>
      </w:r>
      <w:r w:rsidR="008F291D" w:rsidRPr="004163F4">
        <w:rPr>
          <w:rFonts w:eastAsiaTheme="minorEastAsia" w:cs="Arial"/>
          <w:color w:val="000000" w:themeColor="text1"/>
          <w:lang w:val="en-US"/>
        </w:rPr>
        <w:t>Thus, a</w:t>
      </w:r>
      <w:r w:rsidR="00C7340B" w:rsidRPr="004163F4">
        <w:rPr>
          <w:rFonts w:eastAsiaTheme="minorEastAsia" w:cs="Arial"/>
          <w:color w:val="000000" w:themeColor="text1"/>
          <w:lang w:val="en-US"/>
        </w:rPr>
        <w:t xml:space="preserve">dditional signaling would be necessary for </w:t>
      </w:r>
      <w:r w:rsidR="00CC0C2A" w:rsidRPr="004163F4">
        <w:rPr>
          <w:color w:val="000000" w:themeColor="text1"/>
        </w:rPr>
        <w:t>time domain resource assignment</w:t>
      </w:r>
      <w:r w:rsidR="00C7340B" w:rsidRPr="004163F4">
        <w:rPr>
          <w:rFonts w:eastAsiaTheme="minorEastAsia" w:cs="Arial"/>
          <w:color w:val="000000" w:themeColor="text1"/>
          <w:lang w:val="en-US"/>
        </w:rPr>
        <w:t xml:space="preserve">. </w:t>
      </w:r>
      <w:r w:rsidR="00F604D4" w:rsidRPr="004163F4">
        <w:rPr>
          <w:rFonts w:eastAsiaTheme="minorEastAsia" w:cs="Arial"/>
          <w:color w:val="000000" w:themeColor="text1"/>
          <w:lang w:val="en-US"/>
        </w:rPr>
        <w:t>However,</w:t>
      </w:r>
      <w:r w:rsidR="008F291D" w:rsidRPr="004163F4">
        <w:rPr>
          <w:rFonts w:eastAsiaTheme="minorEastAsia" w:cs="Arial"/>
          <w:color w:val="000000" w:themeColor="text1"/>
          <w:lang w:val="en-US"/>
        </w:rPr>
        <w:t xml:space="preserve"> i</w:t>
      </w:r>
      <w:r w:rsidR="00A15AEE" w:rsidRPr="004163F4">
        <w:rPr>
          <w:rFonts w:eastAsiaTheme="minorEastAsia" w:cs="Arial"/>
          <w:color w:val="000000" w:themeColor="text1"/>
          <w:lang w:val="en-US"/>
        </w:rPr>
        <w:t xml:space="preserve">f multiple starting positions within a PUSCH </w:t>
      </w:r>
      <w:r w:rsidR="00A15AEE" w:rsidRPr="004163F4">
        <w:rPr>
          <w:color w:val="000000" w:themeColor="text1"/>
        </w:rPr>
        <w:t>transmission</w:t>
      </w:r>
      <w:r w:rsidR="00D93603" w:rsidRPr="004163F4">
        <w:rPr>
          <w:color w:val="000000" w:themeColor="text1"/>
        </w:rPr>
        <w:t xml:space="preserve"> is supported in NR-U</w:t>
      </w:r>
      <w:r w:rsidR="00A54951" w:rsidRPr="004163F4">
        <w:rPr>
          <w:color w:val="000000" w:themeColor="text1"/>
        </w:rPr>
        <w:t xml:space="preserve">, i.e., transmission is not restricted at slot boundary, </w:t>
      </w:r>
      <w:r w:rsidR="00A15AEE" w:rsidRPr="004163F4">
        <w:rPr>
          <w:color w:val="000000" w:themeColor="text1"/>
        </w:rPr>
        <w:t>w</w:t>
      </w:r>
      <w:r w:rsidR="004F7B12" w:rsidRPr="004163F4">
        <w:rPr>
          <w:color w:val="000000" w:themeColor="text1"/>
        </w:rPr>
        <w:t xml:space="preserve">e see that scheduling </w:t>
      </w:r>
      <w:r w:rsidR="00A15AEE" w:rsidRPr="004163F4">
        <w:rPr>
          <w:color w:val="000000" w:themeColor="text1"/>
        </w:rPr>
        <w:t>multiple mini-slot PUSCHs</w:t>
      </w:r>
      <w:r w:rsidR="00D93603" w:rsidRPr="004163F4">
        <w:rPr>
          <w:color w:val="000000" w:themeColor="text1"/>
        </w:rPr>
        <w:t xml:space="preserve"> using a </w:t>
      </w:r>
      <w:r w:rsidR="00CC0C2A" w:rsidRPr="004163F4">
        <w:rPr>
          <w:rFonts w:eastAsiaTheme="minorEastAsia" w:cs="Arial"/>
          <w:color w:val="000000" w:themeColor="text1"/>
          <w:lang w:val="en-US"/>
        </w:rPr>
        <w:t xml:space="preserve">multi-TTI grant </w:t>
      </w:r>
      <w:r w:rsidR="00D93603" w:rsidRPr="004163F4">
        <w:rPr>
          <w:color w:val="000000" w:themeColor="text1"/>
        </w:rPr>
        <w:t xml:space="preserve">is not necessary, which </w:t>
      </w:r>
      <w:r w:rsidR="00C72B79" w:rsidRPr="004163F4">
        <w:rPr>
          <w:color w:val="000000" w:themeColor="text1"/>
        </w:rPr>
        <w:t>may lead</w:t>
      </w:r>
      <w:r w:rsidR="00717242" w:rsidRPr="004163F4">
        <w:rPr>
          <w:color w:val="000000" w:themeColor="text1"/>
        </w:rPr>
        <w:t xml:space="preserve"> to </w:t>
      </w:r>
      <w:r w:rsidR="00CD08B4" w:rsidRPr="004163F4">
        <w:rPr>
          <w:color w:val="000000" w:themeColor="text1"/>
        </w:rPr>
        <w:t>larger</w:t>
      </w:r>
      <w:r w:rsidR="00717242" w:rsidRPr="004163F4">
        <w:rPr>
          <w:color w:val="000000" w:themeColor="text1"/>
        </w:rPr>
        <w:t xml:space="preserve"> DMRS overhead and number of required HARQ processes</w:t>
      </w:r>
      <w:r w:rsidR="00CD08B4" w:rsidRPr="004163F4">
        <w:rPr>
          <w:color w:val="000000" w:themeColor="text1"/>
        </w:rPr>
        <w:t>.</w:t>
      </w:r>
      <w:r w:rsidR="00A54951" w:rsidRPr="004163F4">
        <w:rPr>
          <w:color w:val="000000" w:themeColor="text1"/>
        </w:rPr>
        <w:t xml:space="preserve"> </w:t>
      </w:r>
      <w:r w:rsidR="009179C5" w:rsidRPr="004163F4">
        <w:rPr>
          <w:rFonts w:hint="eastAsia"/>
          <w:color w:val="000000" w:themeColor="text1"/>
        </w:rPr>
        <w:t>W</w:t>
      </w:r>
      <w:r w:rsidR="009179C5" w:rsidRPr="004163F4">
        <w:rPr>
          <w:color w:val="000000" w:themeColor="text1"/>
        </w:rPr>
        <w:t xml:space="preserve">hether </w:t>
      </w:r>
      <w:r w:rsidR="00A54951" w:rsidRPr="004163F4">
        <w:rPr>
          <w:color w:val="000000" w:themeColor="text1"/>
        </w:rPr>
        <w:t>to allow multiple starting positions within a scheduled</w:t>
      </w:r>
      <w:r w:rsidR="00A54951" w:rsidRPr="004163F4">
        <w:rPr>
          <w:rFonts w:hint="eastAsia"/>
          <w:color w:val="000000" w:themeColor="text1"/>
        </w:rPr>
        <w:t xml:space="preserve"> </w:t>
      </w:r>
      <w:r w:rsidR="00A54951" w:rsidRPr="004163F4">
        <w:rPr>
          <w:color w:val="000000" w:themeColor="text1"/>
        </w:rPr>
        <w:t>PUSCH transmission</w:t>
      </w:r>
      <w:r w:rsidR="00A54951" w:rsidRPr="004163F4">
        <w:rPr>
          <w:rFonts w:hint="eastAsia"/>
          <w:color w:val="000000" w:themeColor="text1"/>
        </w:rPr>
        <w:t xml:space="preserve"> </w:t>
      </w:r>
      <w:r w:rsidR="00A54951" w:rsidRPr="004163F4">
        <w:rPr>
          <w:color w:val="000000" w:themeColor="text1"/>
        </w:rPr>
        <w:t xml:space="preserve">is still under discussion in </w:t>
      </w:r>
      <w:r w:rsidR="00D24AFD">
        <w:rPr>
          <w:color w:val="000000" w:themeColor="text1"/>
        </w:rPr>
        <w:t>agenda</w:t>
      </w:r>
      <w:r w:rsidR="00A54951" w:rsidRPr="004163F4">
        <w:rPr>
          <w:color w:val="000000" w:themeColor="text1"/>
        </w:rPr>
        <w:t xml:space="preserve"> 7.2.2.1.3.</w:t>
      </w:r>
    </w:p>
    <w:p w14:paraId="49202D15" w14:textId="4CAEE477" w:rsidR="00B95472" w:rsidRPr="004163F4" w:rsidRDefault="00CD08B4" w:rsidP="00930F47">
      <w:pPr>
        <w:spacing w:before="240"/>
        <w:rPr>
          <w:b/>
          <w:color w:val="000000" w:themeColor="text1"/>
          <w:szCs w:val="20"/>
          <w:lang w:val="en-US"/>
        </w:rPr>
      </w:pPr>
      <w:r w:rsidRPr="004163F4">
        <w:rPr>
          <w:b/>
          <w:color w:val="000000" w:themeColor="text1"/>
          <w:szCs w:val="20"/>
          <w:lang w:val="en-US"/>
        </w:rPr>
        <w:t xml:space="preserve">Proposal </w:t>
      </w:r>
      <w:r w:rsidR="00990678" w:rsidRPr="004163F4">
        <w:rPr>
          <w:b/>
          <w:color w:val="000000" w:themeColor="text1"/>
          <w:szCs w:val="20"/>
          <w:lang w:val="en-US"/>
        </w:rPr>
        <w:t>10</w:t>
      </w:r>
      <w:r w:rsidRPr="004163F4">
        <w:rPr>
          <w:b/>
          <w:color w:val="000000" w:themeColor="text1"/>
          <w:szCs w:val="20"/>
          <w:lang w:val="en-US"/>
        </w:rPr>
        <w:t xml:space="preserve">: </w:t>
      </w:r>
      <w:r w:rsidR="00C72B79" w:rsidRPr="004163F4">
        <w:rPr>
          <w:b/>
          <w:color w:val="000000" w:themeColor="text1"/>
          <w:szCs w:val="20"/>
          <w:lang w:val="en-US"/>
        </w:rPr>
        <w:t xml:space="preserve">If multiple starting positions within a </w:t>
      </w:r>
      <w:r w:rsidR="00427C8A" w:rsidRPr="004163F4">
        <w:rPr>
          <w:b/>
          <w:color w:val="000000" w:themeColor="text1"/>
          <w:szCs w:val="20"/>
          <w:lang w:val="en-US"/>
        </w:rPr>
        <w:t>scheduled</w:t>
      </w:r>
      <w:r w:rsidR="00427C8A" w:rsidRPr="004163F4">
        <w:rPr>
          <w:rFonts w:hint="eastAsia"/>
          <w:b/>
          <w:color w:val="000000" w:themeColor="text1"/>
          <w:szCs w:val="20"/>
          <w:lang w:val="en-US"/>
        </w:rPr>
        <w:t xml:space="preserve"> </w:t>
      </w:r>
      <w:r w:rsidR="00C72B79" w:rsidRPr="004163F4">
        <w:rPr>
          <w:b/>
          <w:color w:val="000000" w:themeColor="text1"/>
          <w:szCs w:val="20"/>
          <w:lang w:val="en-US"/>
        </w:rPr>
        <w:t xml:space="preserve">PUSCH transmission is allowed in NR-U, multiple mini-slot PUSCHs scheduling using a </w:t>
      </w:r>
      <w:r w:rsidR="00F27DC9" w:rsidRPr="004163F4">
        <w:rPr>
          <w:b/>
          <w:color w:val="000000" w:themeColor="text1"/>
          <w:szCs w:val="20"/>
          <w:lang w:val="en-US"/>
        </w:rPr>
        <w:t>multi-TTI</w:t>
      </w:r>
      <w:r w:rsidR="00C72B79" w:rsidRPr="004163F4">
        <w:rPr>
          <w:b/>
          <w:color w:val="000000" w:themeColor="text1"/>
          <w:szCs w:val="20"/>
          <w:lang w:val="en-US"/>
        </w:rPr>
        <w:t xml:space="preserve"> grant is not necessary.</w:t>
      </w:r>
    </w:p>
    <w:p w14:paraId="61BBCEAE" w14:textId="3F319210" w:rsidR="00906014" w:rsidRPr="00325002" w:rsidRDefault="00906014" w:rsidP="00906014">
      <w:pPr>
        <w:pStyle w:val="3"/>
        <w:rPr>
          <w:rFonts w:cs="Arial"/>
        </w:rPr>
      </w:pPr>
      <w:r w:rsidRPr="00906014">
        <w:rPr>
          <w:rFonts w:eastAsia="Times New Roman" w:cs="Arial" w:hint="eastAsia"/>
          <w:color w:val="000000" w:themeColor="text1"/>
          <w:kern w:val="2"/>
          <w:lang w:eastAsia="zh-CN"/>
        </w:rPr>
        <w:lastRenderedPageBreak/>
        <w:t>CBGTI</w:t>
      </w:r>
    </w:p>
    <w:p w14:paraId="2F7EA89A" w14:textId="63DD0C9F" w:rsidR="00D841D6" w:rsidRDefault="00D841D6" w:rsidP="00D841D6">
      <w:pPr>
        <w:spacing w:before="240"/>
        <w:rPr>
          <w:rFonts w:ascii="Times New Roman" w:hAnsi="Times New Roman"/>
        </w:rPr>
      </w:pPr>
      <w:r w:rsidRPr="00A40F90">
        <w:rPr>
          <w:rFonts w:ascii="Times New Roman" w:hAnsi="Times New Roman"/>
        </w:rPr>
        <w:t>In NR-U, CBG-</w:t>
      </w:r>
      <w:r w:rsidR="00C93935">
        <w:rPr>
          <w:rFonts w:ascii="Times New Roman" w:hAnsi="Times New Roman"/>
        </w:rPr>
        <w:t>based</w:t>
      </w:r>
      <w:r w:rsidRPr="00A40F90">
        <w:rPr>
          <w:rFonts w:ascii="Times New Roman" w:hAnsi="Times New Roman"/>
        </w:rPr>
        <w:t xml:space="preserve"> retransmission becomes more important since much more variations in the time domain interference are expected.</w:t>
      </w:r>
      <w:r>
        <w:rPr>
          <w:rFonts w:ascii="Times New Roman" w:hAnsi="Times New Roman"/>
        </w:rPr>
        <w:t xml:space="preserve"> Moreover, if multiple </w:t>
      </w:r>
      <w:r w:rsidRPr="009D261D">
        <w:rPr>
          <w:rFonts w:ascii="Times New Roman" w:hAnsi="Times New Roman"/>
        </w:rPr>
        <w:t xml:space="preserve">starting positions within a </w:t>
      </w:r>
      <w:r>
        <w:rPr>
          <w:rFonts w:ascii="Times New Roman" w:hAnsi="Times New Roman"/>
        </w:rPr>
        <w:t>scheduled</w:t>
      </w:r>
      <w:r w:rsidRPr="009D261D">
        <w:rPr>
          <w:rFonts w:ascii="Times New Roman" w:hAnsi="Times New Roman"/>
        </w:rPr>
        <w:t xml:space="preserve"> PUSCH transmission are supported in NR-U, since some symbols </w:t>
      </w:r>
      <w:r>
        <w:rPr>
          <w:rFonts w:ascii="Times New Roman" w:hAnsi="Times New Roman"/>
        </w:rPr>
        <w:t>may</w:t>
      </w:r>
      <w:r w:rsidRPr="009D261D">
        <w:rPr>
          <w:rFonts w:ascii="Times New Roman" w:hAnsi="Times New Roman"/>
        </w:rPr>
        <w:t xml:space="preserve"> be dropped </w:t>
      </w:r>
      <w:r>
        <w:rPr>
          <w:rFonts w:ascii="Times New Roman" w:hAnsi="Times New Roman"/>
        </w:rPr>
        <w:t>depending on LBT outcome</w:t>
      </w:r>
      <w:r w:rsidRPr="009D261D">
        <w:rPr>
          <w:rFonts w:ascii="Times New Roman" w:hAnsi="Times New Roman"/>
        </w:rPr>
        <w:t xml:space="preserve">, it </w:t>
      </w:r>
      <w:r>
        <w:rPr>
          <w:rFonts w:ascii="Times New Roman" w:hAnsi="Times New Roman"/>
        </w:rPr>
        <w:t>is</w:t>
      </w:r>
      <w:r w:rsidRPr="009D261D">
        <w:rPr>
          <w:rFonts w:ascii="Times New Roman" w:hAnsi="Times New Roman"/>
        </w:rPr>
        <w:t xml:space="preserve"> favourable to retransmit the not-transmitted or partially transmitted CBG(s) instead of the entire TB.</w:t>
      </w:r>
      <w:r>
        <w:rPr>
          <w:rFonts w:ascii="Times New Roman" w:hAnsi="Times New Roman"/>
        </w:rPr>
        <w:t xml:space="preserve"> </w:t>
      </w:r>
    </w:p>
    <w:p w14:paraId="2916EBBF" w14:textId="77777777" w:rsidR="00D841D6" w:rsidRDefault="00D841D6" w:rsidP="00D841D6">
      <w:pPr>
        <w:spacing w:before="240"/>
        <w:rPr>
          <w:rFonts w:eastAsia="新細明體" w:cs="Arial"/>
          <w:lang w:eastAsia="zh-TW"/>
        </w:rPr>
      </w:pPr>
      <w:r>
        <w:rPr>
          <w:rFonts w:eastAsia="新細明體" w:cs="Arial"/>
          <w:lang w:eastAsia="zh-TW"/>
        </w:rPr>
        <w:t xml:space="preserve">In the agreement for multi-TTI scheduling made in RAN1#97 meeting, </w:t>
      </w:r>
      <w:r w:rsidRPr="0005290F">
        <w:rPr>
          <w:rFonts w:eastAsia="新細明體" w:cs="Arial"/>
          <w:lang w:eastAsia="zh-TW"/>
        </w:rPr>
        <w:t xml:space="preserve">at least the following </w:t>
      </w:r>
      <w:r>
        <w:rPr>
          <w:rFonts w:eastAsia="新細明體" w:cs="Arial"/>
          <w:lang w:eastAsia="zh-TW"/>
        </w:rPr>
        <w:t xml:space="preserve">three </w:t>
      </w:r>
      <w:r w:rsidRPr="0005290F">
        <w:rPr>
          <w:rFonts w:eastAsia="新細明體" w:cs="Arial"/>
          <w:lang w:eastAsia="zh-TW"/>
        </w:rPr>
        <w:t xml:space="preserve">options are considered for signalling the CBGTI field in </w:t>
      </w:r>
      <w:r>
        <w:rPr>
          <w:rFonts w:eastAsia="新細明體" w:cs="Arial"/>
          <w:lang w:eastAsia="zh-TW"/>
        </w:rPr>
        <w:t>a</w:t>
      </w:r>
      <w:r w:rsidRPr="0005290F">
        <w:rPr>
          <w:rFonts w:eastAsia="新細明體" w:cs="Arial"/>
          <w:lang w:eastAsia="zh-TW"/>
        </w:rPr>
        <w:t xml:space="preserve"> </w:t>
      </w:r>
      <w:r>
        <w:rPr>
          <w:rFonts w:eastAsia="新細明體" w:cs="Arial"/>
          <w:lang w:eastAsia="zh-TW"/>
        </w:rPr>
        <w:t>multi-TTI grant:</w:t>
      </w:r>
    </w:p>
    <w:p w14:paraId="5A5E156E" w14:textId="520415D2" w:rsidR="00D841D6" w:rsidRDefault="00D841D6" w:rsidP="00666224">
      <w:pPr>
        <w:pStyle w:val="af8"/>
        <w:numPr>
          <w:ilvl w:val="0"/>
          <w:numId w:val="29"/>
        </w:numPr>
        <w:spacing w:before="240"/>
        <w:rPr>
          <w:lang w:eastAsia="zh-CN"/>
        </w:rPr>
      </w:pPr>
      <w:r w:rsidRPr="00906014">
        <w:rPr>
          <w:rFonts w:eastAsia="新細明體" w:cs="Arial"/>
          <w:b/>
          <w:lang w:eastAsia="zh-TW"/>
        </w:rPr>
        <w:t xml:space="preserve">Option 1. </w:t>
      </w:r>
      <w:r w:rsidRPr="00906014">
        <w:rPr>
          <w:b/>
          <w:lang w:eastAsia="zh-CN"/>
        </w:rPr>
        <w:t>Per re-transmitted PUSCH</w:t>
      </w:r>
      <w:r w:rsidR="00E33B67">
        <w:rPr>
          <w:lang w:eastAsia="zh-CN"/>
        </w:rPr>
        <w:t xml:space="preserve">: Including CBGTI only for the </w:t>
      </w:r>
      <w:r w:rsidR="00E33B67" w:rsidRPr="00E33B67">
        <w:rPr>
          <w:lang w:eastAsia="zh-CN"/>
        </w:rPr>
        <w:t>re-transmitted PUSCH(s)</w:t>
      </w:r>
      <w:r w:rsidR="00E33B67">
        <w:rPr>
          <w:lang w:eastAsia="zh-CN"/>
        </w:rPr>
        <w:t xml:space="preserve"> avoid</w:t>
      </w:r>
      <w:r w:rsidR="009B6B7B">
        <w:rPr>
          <w:lang w:eastAsia="zh-CN"/>
        </w:rPr>
        <w:t>s</w:t>
      </w:r>
      <w:r w:rsidR="00E33B67">
        <w:rPr>
          <w:lang w:eastAsia="zh-CN"/>
        </w:rPr>
        <w:t xml:space="preserve"> </w:t>
      </w:r>
      <w:r w:rsidR="00E33B67" w:rsidRPr="00E33B67">
        <w:rPr>
          <w:lang w:eastAsia="zh-CN"/>
        </w:rPr>
        <w:t>unnecessary</w:t>
      </w:r>
      <w:r w:rsidR="00E33B67" w:rsidRPr="00E33B67">
        <w:rPr>
          <w:rFonts w:hint="eastAsia"/>
          <w:lang w:eastAsia="zh-CN"/>
        </w:rPr>
        <w:t xml:space="preserve"> </w:t>
      </w:r>
      <w:r w:rsidR="00E33B67" w:rsidRPr="00E33B67">
        <w:rPr>
          <w:lang w:eastAsia="zh-CN"/>
        </w:rPr>
        <w:t>overhead</w:t>
      </w:r>
      <w:r w:rsidR="00E33B67" w:rsidRPr="00E33B67">
        <w:rPr>
          <w:rFonts w:hint="eastAsia"/>
          <w:lang w:eastAsia="zh-CN"/>
        </w:rPr>
        <w:t xml:space="preserve"> </w:t>
      </w:r>
      <w:r w:rsidR="00E33B67" w:rsidRPr="00E33B67">
        <w:rPr>
          <w:lang w:eastAsia="zh-CN"/>
        </w:rPr>
        <w:t>from</w:t>
      </w:r>
      <w:r w:rsidR="00E33B67" w:rsidRPr="00906014">
        <w:rPr>
          <w:rFonts w:ascii="微軟正黑體" w:eastAsia="微軟正黑體" w:hAnsi="微軟正黑體" w:cs="微軟正黑體"/>
          <w:lang w:eastAsia="zh-CN"/>
        </w:rPr>
        <w:t xml:space="preserve"> </w:t>
      </w:r>
      <w:r w:rsidR="00E33B67">
        <w:rPr>
          <w:lang w:eastAsia="zh-CN"/>
        </w:rPr>
        <w:t xml:space="preserve">CBGTI indication(s) for </w:t>
      </w:r>
      <w:r w:rsidR="001118B8">
        <w:rPr>
          <w:lang w:eastAsia="zh-CN"/>
        </w:rPr>
        <w:t>new</w:t>
      </w:r>
      <w:r w:rsidR="00E33B67">
        <w:rPr>
          <w:lang w:eastAsia="zh-CN"/>
        </w:rPr>
        <w:t xml:space="preserve"> </w:t>
      </w:r>
      <w:r w:rsidR="001118B8" w:rsidRPr="001118B8">
        <w:rPr>
          <w:lang w:eastAsia="zh-CN"/>
        </w:rPr>
        <w:t>transmission</w:t>
      </w:r>
      <w:r w:rsidR="004163F4">
        <w:rPr>
          <w:lang w:eastAsia="zh-CN"/>
        </w:rPr>
        <w:t>(s)</w:t>
      </w:r>
      <w:r w:rsidR="001118B8" w:rsidRPr="001118B8">
        <w:rPr>
          <w:rFonts w:hint="eastAsia"/>
          <w:lang w:eastAsia="zh-CN"/>
        </w:rPr>
        <w:t xml:space="preserve"> </w:t>
      </w:r>
      <w:r w:rsidR="001118B8">
        <w:rPr>
          <w:lang w:eastAsia="zh-CN"/>
        </w:rPr>
        <w:t>on</w:t>
      </w:r>
      <w:r w:rsidR="00E33B67">
        <w:rPr>
          <w:lang w:eastAsia="zh-CN"/>
        </w:rPr>
        <w:t xml:space="preserve"> PUSCH(s).</w:t>
      </w:r>
      <w:r w:rsidR="004D6DEA">
        <w:rPr>
          <w:lang w:eastAsia="zh-CN"/>
        </w:rPr>
        <w:t xml:space="preserve"> In order to avoid the worst case, i.e., all the PUSCHs are associated with </w:t>
      </w:r>
      <w:r w:rsidR="004D6DEA" w:rsidRPr="004D6DEA">
        <w:rPr>
          <w:rFonts w:hint="eastAsia"/>
          <w:lang w:eastAsia="zh-CN"/>
        </w:rPr>
        <w:t xml:space="preserve">HARQ processes </w:t>
      </w:r>
      <w:r w:rsidR="004D6DEA">
        <w:rPr>
          <w:lang w:eastAsia="zh-CN"/>
        </w:rPr>
        <w:t xml:space="preserve">that have to be retransmitted, the maximum number of re-transmitted PUSCH(s) in a multi-TTI grant should be limited. However, </w:t>
      </w:r>
      <w:r w:rsidR="004D6DEA">
        <w:rPr>
          <w:rFonts w:hint="eastAsia"/>
          <w:lang w:eastAsia="zh-CN"/>
        </w:rPr>
        <w:t>l</w:t>
      </w:r>
      <w:r w:rsidR="004D6DEA" w:rsidRPr="004D6DEA">
        <w:rPr>
          <w:lang w:eastAsia="zh-CN"/>
        </w:rPr>
        <w:t xml:space="preserve">imiting the </w:t>
      </w:r>
      <w:r w:rsidR="004D6DEA">
        <w:rPr>
          <w:lang w:eastAsia="zh-CN"/>
        </w:rPr>
        <w:t xml:space="preserve">maximum number of re-transmitted PUSCH(s) in a multi-TTI grant may be difficult since the multi-TTI grant cannot schedule PUSCHs for </w:t>
      </w:r>
      <w:r w:rsidR="004D6DEA" w:rsidRPr="004D6DEA">
        <w:rPr>
          <w:lang w:eastAsia="zh-CN"/>
        </w:rPr>
        <w:t>arbitrary</w:t>
      </w:r>
      <w:r w:rsidR="004D6DEA">
        <w:rPr>
          <w:lang w:eastAsia="zh-CN"/>
        </w:rPr>
        <w:t xml:space="preserve"> HARQ processes</w:t>
      </w:r>
      <w:r w:rsidR="00491E2A">
        <w:rPr>
          <w:lang w:eastAsia="zh-CN"/>
        </w:rPr>
        <w:t xml:space="preserve">. Instead, as the agreement made in previous meeting, a multi-TTI grant can only schedule PUSCHs for HARQ processes with </w:t>
      </w:r>
      <w:r w:rsidR="00491E2A" w:rsidRPr="00491E2A">
        <w:rPr>
          <w:lang w:eastAsia="zh-CN"/>
        </w:rPr>
        <w:t xml:space="preserve">consecutive </w:t>
      </w:r>
      <w:r w:rsidR="00491E2A">
        <w:rPr>
          <w:lang w:eastAsia="zh-CN"/>
        </w:rPr>
        <w:t>IDs.</w:t>
      </w:r>
    </w:p>
    <w:p w14:paraId="6668FB38" w14:textId="24D755DA" w:rsidR="00D841D6" w:rsidRPr="00906014" w:rsidRDefault="008B055D" w:rsidP="00906014">
      <w:pPr>
        <w:pStyle w:val="af8"/>
        <w:numPr>
          <w:ilvl w:val="0"/>
          <w:numId w:val="29"/>
        </w:numPr>
        <w:spacing w:before="240"/>
        <w:rPr>
          <w:color w:val="000000" w:themeColor="text1"/>
        </w:rPr>
      </w:pPr>
      <w:r w:rsidRPr="00906014">
        <w:rPr>
          <w:rFonts w:eastAsia="新細明體" w:cs="Arial"/>
          <w:b/>
          <w:color w:val="000000" w:themeColor="text1"/>
          <w:lang w:eastAsia="zh-TW"/>
        </w:rPr>
        <w:t>Option 2.</w:t>
      </w:r>
      <w:r w:rsidR="00E33B67" w:rsidRPr="00906014">
        <w:rPr>
          <w:rFonts w:eastAsia="新細明體" w:cs="Arial" w:hint="eastAsia"/>
          <w:b/>
          <w:color w:val="000000" w:themeColor="text1"/>
          <w:lang w:eastAsia="zh-TW"/>
        </w:rPr>
        <w:t xml:space="preserve"> </w:t>
      </w:r>
      <w:r w:rsidRPr="00906014">
        <w:rPr>
          <w:b/>
          <w:color w:val="000000" w:themeColor="text1"/>
          <w:lang w:eastAsia="zh-CN"/>
        </w:rPr>
        <w:t>Per PUSCH:</w:t>
      </w:r>
      <w:r w:rsidR="00D841D6" w:rsidRPr="00906014">
        <w:rPr>
          <w:rFonts w:eastAsia="新細明體" w:cs="Arial"/>
          <w:color w:val="000000" w:themeColor="text1"/>
          <w:lang w:eastAsia="zh-TW"/>
        </w:rPr>
        <w:t xml:space="preserve"> </w:t>
      </w:r>
      <w:r w:rsidR="00E33B67" w:rsidRPr="00906014">
        <w:rPr>
          <w:rFonts w:eastAsia="新細明體" w:cs="Arial"/>
          <w:color w:val="000000" w:themeColor="text1"/>
          <w:lang w:val="en-US" w:eastAsia="zh-TW"/>
        </w:rPr>
        <w:t xml:space="preserve">This seems not feasible since </w:t>
      </w:r>
      <w:r w:rsidR="00D841D6" w:rsidRPr="00906014">
        <w:rPr>
          <w:rFonts w:eastAsia="新細明體" w:cs="Arial"/>
          <w:color w:val="000000" w:themeColor="text1"/>
          <w:lang w:val="en-US" w:eastAsia="zh-TW"/>
        </w:rPr>
        <w:t xml:space="preserve">DCI overhead </w:t>
      </w:r>
      <w:r w:rsidRPr="00906014">
        <w:rPr>
          <w:rFonts w:eastAsia="新細明體" w:cs="Arial"/>
          <w:color w:val="000000" w:themeColor="text1"/>
          <w:lang w:val="en-US" w:eastAsia="zh-TW"/>
        </w:rPr>
        <w:t>is</w:t>
      </w:r>
      <w:r w:rsidR="00D841D6" w:rsidRPr="00906014">
        <w:rPr>
          <w:rFonts w:eastAsia="新細明體" w:cs="Arial"/>
          <w:color w:val="000000" w:themeColor="text1"/>
          <w:lang w:val="en-US" w:eastAsia="zh-TW"/>
        </w:rPr>
        <w:t xml:space="preserve"> significantly increased </w:t>
      </w:r>
      <w:r w:rsidRPr="00906014">
        <w:rPr>
          <w:rFonts w:eastAsia="新細明體" w:cs="Arial"/>
          <w:color w:val="000000" w:themeColor="text1"/>
          <w:lang w:val="en-US" w:eastAsia="zh-TW"/>
        </w:rPr>
        <w:t>if</w:t>
      </w:r>
      <w:r w:rsidR="00D841D6" w:rsidRPr="00906014">
        <w:rPr>
          <w:rFonts w:eastAsia="新細明體" w:cs="Arial"/>
          <w:color w:val="000000" w:themeColor="text1"/>
          <w:lang w:val="en-US" w:eastAsia="zh-TW"/>
        </w:rPr>
        <w:t xml:space="preserve"> CBGTI </w:t>
      </w:r>
      <w:r w:rsidRPr="00906014">
        <w:rPr>
          <w:rFonts w:eastAsia="新細明體" w:cs="Arial"/>
          <w:color w:val="000000" w:themeColor="text1"/>
          <w:lang w:val="en-US" w:eastAsia="zh-TW"/>
        </w:rPr>
        <w:t>is indicated</w:t>
      </w:r>
      <w:r w:rsidR="00D841D6" w:rsidRPr="00906014">
        <w:rPr>
          <w:rFonts w:eastAsia="新細明體" w:cs="Arial"/>
          <w:color w:val="000000" w:themeColor="text1"/>
          <w:lang w:val="en-US" w:eastAsia="zh-TW"/>
        </w:rPr>
        <w:t xml:space="preserve"> per PUSCH. For example, a multi-TTI grant schedules up to 8 PUSCHs, and 8 </w:t>
      </w:r>
      <w:r w:rsidR="00D841D6" w:rsidRPr="00906014">
        <w:rPr>
          <w:color w:val="000000" w:themeColor="text1"/>
        </w:rPr>
        <w:t>CBGs per TB is configured.</w:t>
      </w:r>
      <w:r w:rsidR="00D841D6" w:rsidRPr="00906014">
        <w:rPr>
          <w:rFonts w:eastAsia="新細明體" w:cs="Arial"/>
          <w:color w:val="000000" w:themeColor="text1"/>
          <w:lang w:val="en-US" w:eastAsia="zh-TW"/>
        </w:rPr>
        <w:t xml:space="preserve"> Then, 64 bits are required for CBGTI field in the multi-TTI grant</w:t>
      </w:r>
      <w:r w:rsidR="00E33B67" w:rsidRPr="00906014">
        <w:rPr>
          <w:rFonts w:eastAsia="新細明體" w:cs="Arial"/>
          <w:color w:val="000000" w:themeColor="text1"/>
          <w:lang w:val="en-US" w:eastAsia="zh-TW"/>
        </w:rPr>
        <w:t xml:space="preserve">. </w:t>
      </w:r>
    </w:p>
    <w:p w14:paraId="7405600A" w14:textId="2FE3402F" w:rsidR="00E33B67" w:rsidRPr="00906014" w:rsidRDefault="005E411A" w:rsidP="00906014">
      <w:pPr>
        <w:pStyle w:val="af8"/>
        <w:numPr>
          <w:ilvl w:val="0"/>
          <w:numId w:val="29"/>
        </w:numPr>
        <w:spacing w:before="240"/>
        <w:rPr>
          <w:rFonts w:eastAsia="新細明體" w:cs="Arial"/>
          <w:b/>
          <w:color w:val="000000" w:themeColor="text1"/>
          <w:lang w:eastAsia="zh-TW"/>
        </w:rPr>
      </w:pPr>
      <w:r w:rsidRPr="00906014">
        <w:rPr>
          <w:rFonts w:eastAsia="新細明體" w:cs="Arial"/>
          <w:b/>
          <w:color w:val="000000" w:themeColor="text1"/>
          <w:lang w:eastAsia="zh-TW"/>
        </w:rPr>
        <w:t xml:space="preserve">Option 3. Only for a fixed number of PUSCHs: </w:t>
      </w:r>
      <w:r w:rsidRPr="00906014">
        <w:rPr>
          <w:rFonts w:eastAsia="新細明體" w:cs="Arial"/>
          <w:color w:val="000000" w:themeColor="text1"/>
          <w:lang w:val="en-US" w:eastAsia="zh-TW"/>
        </w:rPr>
        <w:t>Since CBG-</w:t>
      </w:r>
      <w:r w:rsidR="00C93935">
        <w:t>based</w:t>
      </w:r>
      <w:r w:rsidR="00C93935" w:rsidRPr="00A40F90">
        <w:t xml:space="preserve"> </w:t>
      </w:r>
      <w:r w:rsidRPr="00906014">
        <w:rPr>
          <w:rFonts w:eastAsia="新細明體" w:cs="Arial"/>
          <w:color w:val="000000" w:themeColor="text1"/>
          <w:lang w:val="en-US" w:eastAsia="zh-TW"/>
        </w:rPr>
        <w:t xml:space="preserve">retransmission is not necessary for some cases, e.g., HARQ process without (or </w:t>
      </w:r>
      <w:r w:rsidR="00D660CB" w:rsidRPr="00906014">
        <w:rPr>
          <w:rFonts w:eastAsia="新細明體" w:cs="Arial"/>
          <w:color w:val="000000" w:themeColor="text1"/>
          <w:lang w:val="en-US" w:eastAsia="zh-TW"/>
        </w:rPr>
        <w:t xml:space="preserve">with </w:t>
      </w:r>
      <w:r w:rsidRPr="00906014">
        <w:rPr>
          <w:rFonts w:eastAsia="新細明體" w:cs="Arial"/>
          <w:color w:val="000000" w:themeColor="text1"/>
          <w:lang w:val="en-US" w:eastAsia="zh-TW"/>
        </w:rPr>
        <w:t xml:space="preserve">a few) correctly decoded CBGs, and HARQ process with initial transmission, we can limit the maximum number of </w:t>
      </w:r>
      <w:r w:rsidRPr="00906014">
        <w:rPr>
          <w:rFonts w:eastAsia="新細明體" w:cs="Arial" w:hint="eastAsia"/>
          <w:color w:val="000000" w:themeColor="text1"/>
          <w:lang w:val="en-US" w:eastAsia="zh-TW"/>
        </w:rPr>
        <w:t>CB</w:t>
      </w:r>
      <w:r w:rsidRPr="00906014">
        <w:rPr>
          <w:rFonts w:eastAsia="新細明體" w:cs="Arial"/>
          <w:color w:val="000000" w:themeColor="text1"/>
          <w:lang w:val="en-US" w:eastAsia="zh-TW"/>
        </w:rPr>
        <w:t>G</w:t>
      </w:r>
      <w:r w:rsidRPr="00906014">
        <w:rPr>
          <w:rFonts w:eastAsia="新細明體" w:cs="Arial" w:hint="eastAsia"/>
          <w:color w:val="000000" w:themeColor="text1"/>
          <w:lang w:val="en-US" w:eastAsia="zh-TW"/>
        </w:rPr>
        <w:t>-</w:t>
      </w:r>
      <w:r w:rsidR="00C93935">
        <w:t>based</w:t>
      </w:r>
      <w:r w:rsidRPr="00906014">
        <w:rPr>
          <w:rFonts w:eastAsia="新細明體" w:cs="Arial"/>
          <w:color w:val="000000" w:themeColor="text1"/>
          <w:lang w:val="en-US" w:eastAsia="zh-TW"/>
        </w:rPr>
        <w:t xml:space="preserve"> retransmissions </w:t>
      </w:r>
      <w:r w:rsidRPr="00906014">
        <w:rPr>
          <w:color w:val="000000" w:themeColor="text1"/>
        </w:rPr>
        <w:t xml:space="preserve">that can be scheduled by a multi-TTI </w:t>
      </w:r>
      <w:r w:rsidRPr="00906014">
        <w:rPr>
          <w:rFonts w:eastAsia="新細明體" w:cs="Arial"/>
          <w:color w:val="000000" w:themeColor="text1"/>
          <w:lang w:val="en-US" w:eastAsia="zh-TW"/>
        </w:rPr>
        <w:t xml:space="preserve">grant (e.g., through an RRC parameter) to constraint the size of </w:t>
      </w:r>
      <w:r w:rsidR="00D660CB" w:rsidRPr="00906014">
        <w:rPr>
          <w:rFonts w:eastAsia="新細明體" w:cs="Arial"/>
          <w:color w:val="000000" w:themeColor="text1"/>
          <w:lang w:val="en-US" w:eastAsia="zh-TW"/>
        </w:rPr>
        <w:t xml:space="preserve">CBGTI field. In </w:t>
      </w:r>
      <w:r w:rsidR="004F7F60" w:rsidRPr="00906014">
        <w:rPr>
          <w:rFonts w:eastAsia="新細明體" w:cs="Arial"/>
          <w:color w:val="000000" w:themeColor="text1"/>
          <w:lang w:val="en-US" w:eastAsia="zh-TW"/>
        </w:rPr>
        <w:t>a possible enhancement,</w:t>
      </w:r>
      <w:r w:rsidR="00D660CB" w:rsidRPr="00906014">
        <w:rPr>
          <w:rFonts w:eastAsia="新細明體" w:cs="Arial"/>
          <w:color w:val="000000" w:themeColor="text1"/>
          <w:lang w:val="en-US" w:eastAsia="zh-TW"/>
        </w:rPr>
        <w:t xml:space="preserve"> </w:t>
      </w:r>
      <w:r w:rsidR="00724F26" w:rsidRPr="00906014">
        <w:rPr>
          <w:rFonts w:eastAsia="新細明體" w:cs="Arial"/>
          <w:color w:val="000000" w:themeColor="text1"/>
          <w:lang w:val="en-US" w:eastAsia="zh-TW"/>
        </w:rPr>
        <w:t xml:space="preserve">as shown in Figure 6, </w:t>
      </w:r>
      <w:r w:rsidR="00D660CB" w:rsidRPr="00906014">
        <w:rPr>
          <w:rFonts w:eastAsia="新細明體" w:cs="Arial"/>
          <w:color w:val="000000" w:themeColor="text1"/>
          <w:lang w:val="en-US" w:eastAsia="zh-TW"/>
        </w:rPr>
        <w:t>a separate field</w:t>
      </w:r>
      <w:r w:rsidR="00724F26" w:rsidRPr="00906014">
        <w:rPr>
          <w:rFonts w:eastAsia="新細明體" w:cs="Arial"/>
          <w:color w:val="000000" w:themeColor="text1"/>
          <w:lang w:val="en-US" w:eastAsia="zh-TW"/>
        </w:rPr>
        <w:t xml:space="preserve"> (e.g., </w:t>
      </w:r>
      <w:proofErr w:type="spellStart"/>
      <w:r w:rsidR="00724F26" w:rsidRPr="00906014">
        <w:rPr>
          <w:rFonts w:eastAsia="新細明體" w:cs="Arial"/>
          <w:color w:val="000000" w:themeColor="text1"/>
          <w:lang w:val="en-US" w:eastAsia="zh-TW"/>
        </w:rPr>
        <w:t>CBGReTx</w:t>
      </w:r>
      <w:proofErr w:type="spellEnd"/>
      <w:r w:rsidR="00724F26" w:rsidRPr="00906014">
        <w:rPr>
          <w:rFonts w:eastAsia="新細明體" w:cs="Arial"/>
          <w:color w:val="000000" w:themeColor="text1"/>
          <w:lang w:val="en-US" w:eastAsia="zh-TW"/>
        </w:rPr>
        <w:t>)</w:t>
      </w:r>
      <w:r w:rsidR="00D660CB" w:rsidRPr="00906014">
        <w:rPr>
          <w:rFonts w:eastAsia="新細明體" w:cs="Arial"/>
          <w:color w:val="000000" w:themeColor="text1"/>
          <w:lang w:val="en-US" w:eastAsia="zh-TW"/>
        </w:rPr>
        <w:t xml:space="preserve"> </w:t>
      </w:r>
      <w:r w:rsidR="00B41E0D" w:rsidRPr="00906014">
        <w:rPr>
          <w:rFonts w:eastAsia="新細明體" w:cs="Arial" w:hint="eastAsia"/>
          <w:color w:val="000000" w:themeColor="text1"/>
          <w:lang w:val="en-US" w:eastAsia="zh-TW"/>
        </w:rPr>
        <w:t xml:space="preserve">is </w:t>
      </w:r>
      <w:r w:rsidR="00D660CB" w:rsidRPr="00906014">
        <w:rPr>
          <w:rFonts w:eastAsia="新細明體" w:cs="Arial"/>
          <w:color w:val="000000" w:themeColor="text1"/>
          <w:lang w:val="en-US" w:eastAsia="zh-TW"/>
        </w:rPr>
        <w:t>included in a multi-TTI grant to inform UE which PUSCH</w:t>
      </w:r>
      <w:r w:rsidR="00724F26" w:rsidRPr="00906014">
        <w:rPr>
          <w:rFonts w:eastAsia="新細明體" w:cs="Arial"/>
          <w:color w:val="000000" w:themeColor="text1"/>
          <w:lang w:val="en-US" w:eastAsia="zh-TW"/>
        </w:rPr>
        <w:t>s are scheduled with CBG-</w:t>
      </w:r>
      <w:r w:rsidR="00C93935">
        <w:t>based</w:t>
      </w:r>
      <w:r w:rsidR="00724F26" w:rsidRPr="00906014">
        <w:rPr>
          <w:rFonts w:eastAsia="新細明體" w:cs="Arial"/>
          <w:color w:val="000000" w:themeColor="text1"/>
          <w:lang w:val="en-US" w:eastAsia="zh-TW"/>
        </w:rPr>
        <w:t xml:space="preserve"> retransmissions.</w:t>
      </w:r>
      <w:r w:rsidR="00D660CB" w:rsidRPr="00906014">
        <w:rPr>
          <w:rFonts w:eastAsia="新細明體" w:cs="Arial"/>
          <w:color w:val="000000" w:themeColor="text1"/>
          <w:lang w:val="en-US" w:eastAsia="zh-TW"/>
        </w:rPr>
        <w:t xml:space="preserve"> </w:t>
      </w:r>
      <w:r w:rsidR="00724F26" w:rsidRPr="00906014">
        <w:rPr>
          <w:rFonts w:eastAsia="新細明體" w:cs="Arial"/>
          <w:color w:val="000000" w:themeColor="text1"/>
          <w:lang w:val="en-US" w:eastAsia="zh-TW"/>
        </w:rPr>
        <w:t xml:space="preserve">In the example shown in Figure </w:t>
      </w:r>
      <w:r w:rsidR="00724F26" w:rsidRPr="00906014">
        <w:rPr>
          <w:rFonts w:eastAsia="新細明體" w:cs="Arial" w:hint="eastAsia"/>
          <w:color w:val="000000" w:themeColor="text1"/>
          <w:lang w:val="en-US" w:eastAsia="zh-TW"/>
        </w:rPr>
        <w:t>6</w:t>
      </w:r>
      <w:r w:rsidR="00724F26" w:rsidRPr="00906014">
        <w:rPr>
          <w:rFonts w:eastAsia="新細明體" w:cs="Arial"/>
          <w:color w:val="000000" w:themeColor="text1"/>
          <w:lang w:val="en-US" w:eastAsia="zh-TW"/>
        </w:rPr>
        <w:t xml:space="preserve">, the maximum number of CBG-based retransmissions in a multi-TTI grant is limited to 4, a multi-TTI grant can schedule up to 8 PUSCHs, and 8 CBGs per TB is configured. Then, up to 40 bits payload are required for </w:t>
      </w:r>
      <w:proofErr w:type="spellStart"/>
      <w:r w:rsidR="00724F26" w:rsidRPr="00906014">
        <w:rPr>
          <w:rFonts w:eastAsia="新細明體" w:cs="Arial"/>
          <w:color w:val="000000" w:themeColor="text1"/>
          <w:lang w:val="en-US" w:eastAsia="zh-TW"/>
        </w:rPr>
        <w:t>CBGReTx</w:t>
      </w:r>
      <w:proofErr w:type="spellEnd"/>
      <w:r w:rsidR="00724F26" w:rsidRPr="00906014">
        <w:rPr>
          <w:rFonts w:eastAsia="新細明體" w:cs="Arial"/>
          <w:color w:val="000000" w:themeColor="text1"/>
          <w:lang w:val="en-US" w:eastAsia="zh-TW"/>
        </w:rPr>
        <w:t xml:space="preserve"> and CBGTI fields. Note that without this enhancement, 64 bits are required for CBGTI field</w:t>
      </w:r>
      <w:r w:rsidR="004F7F60" w:rsidRPr="00906014">
        <w:rPr>
          <w:rFonts w:eastAsia="新細明體" w:cs="Arial"/>
          <w:color w:val="000000" w:themeColor="text1"/>
          <w:lang w:val="en-US" w:eastAsia="zh-TW"/>
        </w:rPr>
        <w:t xml:space="preserve"> in option 2</w:t>
      </w:r>
      <w:r w:rsidR="00724F26" w:rsidRPr="00906014">
        <w:rPr>
          <w:rFonts w:eastAsia="新細明體" w:cs="Arial"/>
          <w:color w:val="000000" w:themeColor="text1"/>
          <w:lang w:val="en-US" w:eastAsia="zh-TW"/>
        </w:rPr>
        <w:t>.</w:t>
      </w:r>
    </w:p>
    <w:p w14:paraId="0517677A" w14:textId="77777777" w:rsidR="00724F26" w:rsidRPr="00724F26" w:rsidRDefault="00724F26" w:rsidP="00724F26">
      <w:pPr>
        <w:spacing w:after="0"/>
        <w:jc w:val="left"/>
        <w:rPr>
          <w:rFonts w:eastAsia="新細明體" w:cs="Arial"/>
          <w:b/>
          <w:color w:val="000000" w:themeColor="text1"/>
          <w:lang w:eastAsia="zh-TW"/>
        </w:rPr>
      </w:pPr>
    </w:p>
    <w:p w14:paraId="7683E9D4" w14:textId="1317778A" w:rsidR="00D841D6" w:rsidRPr="00C56178" w:rsidRDefault="00D841D6" w:rsidP="00C93935">
      <w:pPr>
        <w:spacing w:after="0"/>
        <w:rPr>
          <w:b/>
          <w:color w:val="000000" w:themeColor="text1"/>
          <w:szCs w:val="20"/>
          <w:lang w:val="en-US"/>
        </w:rPr>
      </w:pPr>
      <w:r w:rsidRPr="00C56178">
        <w:rPr>
          <w:b/>
          <w:color w:val="000000" w:themeColor="text1"/>
          <w:szCs w:val="20"/>
          <w:lang w:val="en-US"/>
        </w:rPr>
        <w:t xml:space="preserve">Proposal </w:t>
      </w:r>
      <w:r w:rsidR="00990678" w:rsidRPr="00C56178">
        <w:rPr>
          <w:b/>
          <w:color w:val="000000" w:themeColor="text1"/>
          <w:szCs w:val="20"/>
          <w:lang w:val="en-US"/>
        </w:rPr>
        <w:t>11</w:t>
      </w:r>
      <w:r w:rsidRPr="00C56178">
        <w:rPr>
          <w:b/>
          <w:color w:val="000000" w:themeColor="text1"/>
          <w:szCs w:val="20"/>
          <w:lang w:val="en-US"/>
        </w:rPr>
        <w:t xml:space="preserve">: Introduce following schemes to reduce </w:t>
      </w:r>
      <w:r w:rsidR="00724F26" w:rsidRPr="00C56178">
        <w:rPr>
          <w:b/>
          <w:color w:val="000000" w:themeColor="text1"/>
          <w:szCs w:val="20"/>
          <w:lang w:val="en-US"/>
        </w:rPr>
        <w:t>CBGTI field</w:t>
      </w:r>
      <w:r w:rsidRPr="00C56178">
        <w:rPr>
          <w:b/>
          <w:color w:val="000000" w:themeColor="text1"/>
          <w:szCs w:val="20"/>
          <w:lang w:val="en-US"/>
        </w:rPr>
        <w:t xml:space="preserve"> size in a multi-TTI grant</w:t>
      </w:r>
    </w:p>
    <w:p w14:paraId="1C509166" w14:textId="4D8E5701" w:rsidR="00724F26" w:rsidRPr="00C56178" w:rsidRDefault="00C56178" w:rsidP="00C93935">
      <w:pPr>
        <w:pStyle w:val="af8"/>
        <w:numPr>
          <w:ilvl w:val="1"/>
          <w:numId w:val="17"/>
        </w:numPr>
        <w:spacing w:after="0"/>
        <w:ind w:left="709" w:hanging="283"/>
        <w:rPr>
          <w:b/>
          <w:color w:val="000000" w:themeColor="text1"/>
          <w:szCs w:val="20"/>
          <w:lang w:val="en-US"/>
        </w:rPr>
      </w:pPr>
      <w:r w:rsidRPr="00C56178">
        <w:rPr>
          <w:rFonts w:eastAsia="新細明體" w:cs="Arial"/>
          <w:b/>
          <w:color w:val="000000" w:themeColor="text1"/>
          <w:lang w:val="en-US" w:eastAsia="zh-TW"/>
        </w:rPr>
        <w:t xml:space="preserve">CBGTI is </w:t>
      </w:r>
      <w:r w:rsidRPr="00C56178">
        <w:rPr>
          <w:rFonts w:eastAsia="新細明體" w:cs="Arial" w:hint="eastAsia"/>
          <w:b/>
          <w:color w:val="000000" w:themeColor="text1"/>
          <w:lang w:eastAsia="zh-TW"/>
        </w:rPr>
        <w:t>o</w:t>
      </w:r>
      <w:r w:rsidRPr="00C56178">
        <w:rPr>
          <w:rFonts w:eastAsia="新細明體" w:cs="Arial"/>
          <w:b/>
          <w:color w:val="000000" w:themeColor="text1"/>
          <w:lang w:eastAsia="zh-TW"/>
        </w:rPr>
        <w:t>nly indicated for a fixed number of PUSCHs</w:t>
      </w:r>
      <w:r w:rsidRPr="00C56178">
        <w:rPr>
          <w:b/>
          <w:color w:val="000000" w:themeColor="text1"/>
          <w:szCs w:val="20"/>
          <w:lang w:val="en-US"/>
        </w:rPr>
        <w:t>, where</w:t>
      </w:r>
      <w:r w:rsidR="00D841D6" w:rsidRPr="00C56178">
        <w:rPr>
          <w:b/>
          <w:color w:val="000000" w:themeColor="text1"/>
          <w:szCs w:val="20"/>
          <w:lang w:val="en-US"/>
        </w:rPr>
        <w:t xml:space="preserve"> the maximum number </w:t>
      </w:r>
      <w:r w:rsidRPr="00C56178">
        <w:rPr>
          <w:b/>
          <w:color w:val="000000" w:themeColor="text1"/>
          <w:szCs w:val="20"/>
          <w:lang w:val="en-US"/>
        </w:rPr>
        <w:t>is limited</w:t>
      </w:r>
    </w:p>
    <w:p w14:paraId="66E2FB73" w14:textId="09C7414B" w:rsidR="00D841D6" w:rsidRPr="00C56178" w:rsidRDefault="00724F26" w:rsidP="00724F26">
      <w:pPr>
        <w:pStyle w:val="af8"/>
        <w:numPr>
          <w:ilvl w:val="1"/>
          <w:numId w:val="17"/>
        </w:numPr>
        <w:ind w:left="709" w:hanging="283"/>
        <w:rPr>
          <w:b/>
          <w:color w:val="000000" w:themeColor="text1"/>
          <w:szCs w:val="20"/>
          <w:lang w:val="en-US"/>
        </w:rPr>
      </w:pPr>
      <w:r w:rsidRPr="00C56178">
        <w:rPr>
          <w:b/>
          <w:color w:val="000000" w:themeColor="text1"/>
          <w:szCs w:val="20"/>
          <w:lang w:val="en-US"/>
        </w:rPr>
        <w:t>Introduce a separate field in a multi-TTI grant to inform UE which PUSCHs are scheduled with CBG-</w:t>
      </w:r>
      <w:r w:rsidR="00C93935">
        <w:rPr>
          <w:b/>
          <w:color w:val="000000" w:themeColor="text1"/>
          <w:szCs w:val="20"/>
          <w:lang w:val="en-US"/>
        </w:rPr>
        <w:t>based</w:t>
      </w:r>
      <w:r w:rsidRPr="00C56178">
        <w:rPr>
          <w:b/>
          <w:color w:val="000000" w:themeColor="text1"/>
          <w:szCs w:val="20"/>
          <w:lang w:val="en-US"/>
        </w:rPr>
        <w:t xml:space="preserve"> retransmissions</w:t>
      </w:r>
    </w:p>
    <w:p w14:paraId="2CD5698F" w14:textId="77777777" w:rsidR="00D841D6" w:rsidRPr="00D2176E" w:rsidRDefault="00D841D6" w:rsidP="00D841D6">
      <w:pPr>
        <w:spacing w:before="240"/>
        <w:rPr>
          <w:rFonts w:eastAsia="新細明體" w:cs="Arial"/>
          <w:lang w:eastAsia="zh-TW"/>
        </w:rPr>
      </w:pPr>
    </w:p>
    <w:p w14:paraId="123F5351" w14:textId="49BD9634" w:rsidR="00D841D6" w:rsidRDefault="004F7F60" w:rsidP="00D841D6">
      <w:pPr>
        <w:spacing w:before="240"/>
        <w:jc w:val="center"/>
        <w:rPr>
          <w:rFonts w:eastAsia="新細明體" w:cs="Arial"/>
          <w:lang w:val="en-US" w:eastAsia="zh-TW"/>
        </w:rPr>
      </w:pPr>
      <w:r>
        <w:rPr>
          <w:rFonts w:eastAsia="新細明體" w:cs="Arial"/>
          <w:noProof/>
          <w:lang w:val="en-US" w:eastAsia="zh-TW"/>
        </w:rPr>
        <w:drawing>
          <wp:inline distT="0" distB="0" distL="0" distR="0" wp14:anchorId="093823B5" wp14:editId="1BE7D779">
            <wp:extent cx="5164226" cy="2292824"/>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圖片1.png"/>
                    <pic:cNvPicPr/>
                  </pic:nvPicPr>
                  <pic:blipFill>
                    <a:blip r:embed="rId23" cstate="print">
                      <a:extLst>
                        <a:ext uri="{28A0092B-C50C-407E-A947-70E740481C1C}">
                          <a14:useLocalDpi xmlns:a14="http://schemas.microsoft.com/office/drawing/2010/main" val="0"/>
                        </a:ext>
                      </a:extLst>
                    </a:blip>
                    <a:stretch>
                      <a:fillRect/>
                    </a:stretch>
                  </pic:blipFill>
                  <pic:spPr>
                    <a:xfrm>
                      <a:off x="0" y="0"/>
                      <a:ext cx="5174283" cy="2297289"/>
                    </a:xfrm>
                    <a:prstGeom prst="rect">
                      <a:avLst/>
                    </a:prstGeom>
                  </pic:spPr>
                </pic:pic>
              </a:graphicData>
            </a:graphic>
          </wp:inline>
        </w:drawing>
      </w:r>
    </w:p>
    <w:p w14:paraId="226BFF07" w14:textId="5250F986" w:rsidR="00D841D6" w:rsidRPr="00922101" w:rsidRDefault="00D841D6" w:rsidP="00D841D6">
      <w:pPr>
        <w:pStyle w:val="afa"/>
        <w:spacing w:after="240"/>
        <w:jc w:val="center"/>
        <w:rPr>
          <w:rFonts w:ascii="Times New Roman" w:eastAsia="新細明體" w:hAnsi="Times New Roman"/>
          <w:bCs w:val="0"/>
          <w:sz w:val="20"/>
          <w:szCs w:val="24"/>
          <w:lang w:val="en-US" w:eastAsia="zh-TW"/>
        </w:rPr>
      </w:pPr>
      <w:r w:rsidRPr="00922101">
        <w:rPr>
          <w:rFonts w:ascii="Times New Roman" w:eastAsia="新細明體" w:hAnsi="Times New Roman"/>
          <w:bCs w:val="0"/>
          <w:sz w:val="20"/>
          <w:szCs w:val="24"/>
          <w:lang w:val="en-US" w:eastAsia="zh-TW"/>
        </w:rPr>
        <w:t xml:space="preserve">Figure </w:t>
      </w:r>
      <w:r w:rsidR="00724F26">
        <w:rPr>
          <w:rFonts w:ascii="Times New Roman" w:eastAsia="新細明體" w:hAnsi="Times New Roman"/>
          <w:bCs w:val="0"/>
          <w:sz w:val="20"/>
          <w:szCs w:val="24"/>
          <w:lang w:val="en-US" w:eastAsia="zh-TW"/>
        </w:rPr>
        <w:t>6</w:t>
      </w:r>
      <w:r w:rsidRPr="00922101">
        <w:rPr>
          <w:rFonts w:ascii="Times New Roman" w:eastAsia="新細明體" w:hAnsi="Times New Roman"/>
          <w:bCs w:val="0"/>
          <w:sz w:val="20"/>
          <w:szCs w:val="24"/>
          <w:lang w:val="en-US" w:eastAsia="zh-TW"/>
        </w:rPr>
        <w:t>. A possible enhancement to retransmission indication for NR-U multi-TTI scheduling</w:t>
      </w:r>
    </w:p>
    <w:p w14:paraId="23CAE325" w14:textId="3C61B9C7" w:rsidR="00427C8A" w:rsidRPr="00906014" w:rsidRDefault="00C46702" w:rsidP="00906014">
      <w:pPr>
        <w:pStyle w:val="3"/>
        <w:rPr>
          <w:rFonts w:cs="Arial"/>
        </w:rPr>
      </w:pPr>
      <w:r w:rsidRPr="00906014">
        <w:rPr>
          <w:rFonts w:eastAsia="Times New Roman" w:cs="Arial"/>
          <w:color w:val="000000" w:themeColor="text1"/>
          <w:kern w:val="2"/>
          <w:lang w:eastAsia="zh-CN"/>
        </w:rPr>
        <w:lastRenderedPageBreak/>
        <w:t>A</w:t>
      </w:r>
      <w:r w:rsidR="00747818" w:rsidRPr="00906014">
        <w:rPr>
          <w:rFonts w:eastAsia="Times New Roman" w:cs="Arial"/>
          <w:color w:val="000000" w:themeColor="text1"/>
          <w:kern w:val="2"/>
          <w:lang w:eastAsia="zh-CN"/>
        </w:rPr>
        <w:t>periodic CSI report on PUSCH</w:t>
      </w:r>
    </w:p>
    <w:p w14:paraId="3A5DB3D8" w14:textId="131C9E08" w:rsidR="00D2176E" w:rsidRPr="004163F4" w:rsidRDefault="00AE534C" w:rsidP="00747818">
      <w:pPr>
        <w:spacing w:before="240"/>
        <w:rPr>
          <w:color w:val="000000" w:themeColor="text1"/>
        </w:rPr>
      </w:pPr>
      <w:r>
        <w:t>In NR Rel-15, w</w:t>
      </w:r>
      <w:r w:rsidR="00747818">
        <w:t xml:space="preserve">hen </w:t>
      </w:r>
      <w:r w:rsidR="00747818" w:rsidRPr="007A4D93">
        <w:t xml:space="preserve">UE </w:t>
      </w:r>
      <w:r w:rsidR="00D81461" w:rsidRPr="00D81461">
        <w:rPr>
          <w:rFonts w:hint="eastAsia"/>
        </w:rPr>
        <w:t xml:space="preserve">receives </w:t>
      </w:r>
      <w:r w:rsidR="00B449A5">
        <w:t>an UL grant</w:t>
      </w:r>
      <w:r w:rsidR="00747818" w:rsidRPr="007A4D93">
        <w:t xml:space="preserve"> </w:t>
      </w:r>
      <w:r w:rsidR="00D81461">
        <w:t>that</w:t>
      </w:r>
      <w:r w:rsidR="00747818" w:rsidRPr="007A4D93">
        <w:t xml:space="preserve"> </w:t>
      </w:r>
      <w:r w:rsidR="002A6BB2">
        <w:t>request</w:t>
      </w:r>
      <w:r w:rsidR="00D81461">
        <w:t>s</w:t>
      </w:r>
      <w:r w:rsidR="00747818" w:rsidRPr="007A4D93">
        <w:t xml:space="preserve"> a</w:t>
      </w:r>
      <w:r w:rsidR="00C46702">
        <w:t xml:space="preserve">n aperiodic </w:t>
      </w:r>
      <w:r w:rsidR="00747818" w:rsidRPr="007A4D93">
        <w:t>CSI report</w:t>
      </w:r>
      <w:r w:rsidR="002A6BB2">
        <w:t xml:space="preserve"> (by a CSI request filed in the UL grant)</w:t>
      </w:r>
      <w:r w:rsidR="00747818" w:rsidRPr="007A4D93">
        <w:t xml:space="preserve"> </w:t>
      </w:r>
      <w:r w:rsidR="00747818">
        <w:t>on</w:t>
      </w:r>
      <w:r w:rsidR="00B449A5">
        <w:t xml:space="preserve"> a</w:t>
      </w:r>
      <w:r w:rsidR="00747818">
        <w:t xml:space="preserve"> </w:t>
      </w:r>
      <w:r w:rsidR="00747818" w:rsidRPr="0048482F">
        <w:t>PUSCH</w:t>
      </w:r>
      <w:r w:rsidR="005E0E78">
        <w:t xml:space="preserve"> without data</w:t>
      </w:r>
      <w:r w:rsidR="002A6BB2">
        <w:t xml:space="preserve"> (</w:t>
      </w:r>
      <w:r w:rsidR="00487B24">
        <w:t xml:space="preserve">by indicating </w:t>
      </w:r>
      <w:r w:rsidR="002A6BB2">
        <w:t>UL-SCH field = 0)</w:t>
      </w:r>
      <w:r w:rsidR="00C46702">
        <w:t>,</w:t>
      </w:r>
      <w:r w:rsidR="00B449A5">
        <w:t xml:space="preserve"> a slot offset</w:t>
      </w:r>
      <w:r w:rsidR="004F7994">
        <w:t xml:space="preserve"> (K2)</w:t>
      </w:r>
      <w:r w:rsidR="00B449A5">
        <w:t xml:space="preserve"> between the UL grant</w:t>
      </w:r>
      <w:r w:rsidR="00B449A5" w:rsidRPr="007A4D93">
        <w:t xml:space="preserve"> </w:t>
      </w:r>
      <w:r w:rsidR="00B449A5">
        <w:t>and the</w:t>
      </w:r>
      <w:r w:rsidR="00B449A5">
        <w:rPr>
          <w:rFonts w:ascii="新細明體" w:eastAsia="新細明體" w:hAnsi="新細明體" w:hint="eastAsia"/>
          <w:lang w:eastAsia="zh-TW"/>
        </w:rPr>
        <w:t xml:space="preserve"> </w:t>
      </w:r>
      <w:r w:rsidR="00B449A5">
        <w:t xml:space="preserve">PUSCH is </w:t>
      </w:r>
      <w:r w:rsidR="00B449A5" w:rsidRPr="004163F4">
        <w:rPr>
          <w:color w:val="000000" w:themeColor="text1"/>
        </w:rPr>
        <w:t>determined from a list of slot offsets (</w:t>
      </w:r>
      <w:proofErr w:type="spellStart"/>
      <w:r w:rsidR="00B449A5" w:rsidRPr="004163F4">
        <w:rPr>
          <w:i/>
          <w:color w:val="000000" w:themeColor="text1"/>
        </w:rPr>
        <w:t>reportSlotOffsetList</w:t>
      </w:r>
      <w:proofErr w:type="spellEnd"/>
      <w:r w:rsidR="00B449A5" w:rsidRPr="004163F4">
        <w:rPr>
          <w:color w:val="000000" w:themeColor="text1"/>
        </w:rPr>
        <w:t>) in the RRC configurat</w:t>
      </w:r>
      <w:r w:rsidR="00160B92">
        <w:rPr>
          <w:color w:val="000000" w:themeColor="text1"/>
        </w:rPr>
        <w:t xml:space="preserve">ion of the aperiodic CSI report. The stating symbol (S) and allocation length (L) for the PUSCH is provided by a </w:t>
      </w:r>
      <w:r w:rsidR="00160B92" w:rsidRPr="006D732A">
        <w:rPr>
          <w:rFonts w:eastAsia="新細明體" w:cs="Arial"/>
          <w:color w:val="000000" w:themeColor="text1"/>
          <w:lang w:val="en-US" w:eastAsia="zh-TW"/>
        </w:rPr>
        <w:t>row</w:t>
      </w:r>
      <w:r w:rsidR="00160B92">
        <w:rPr>
          <w:rFonts w:eastAsia="新細明體" w:cs="Arial"/>
          <w:color w:val="000000" w:themeColor="text1"/>
          <w:lang w:val="en-US" w:eastAsia="zh-TW"/>
        </w:rPr>
        <w:t xml:space="preserve"> of </w:t>
      </w:r>
      <w:r w:rsidR="00160B92">
        <w:rPr>
          <w:lang w:val="en-US"/>
        </w:rPr>
        <w:t xml:space="preserve">resource allocation table </w:t>
      </w:r>
      <w:r w:rsidR="00160B92">
        <w:rPr>
          <w:rFonts w:eastAsia="新細明體" w:cs="Arial"/>
          <w:color w:val="000000" w:themeColor="text1"/>
          <w:lang w:val="en-US" w:eastAsia="zh-TW"/>
        </w:rPr>
        <w:t>(</w:t>
      </w:r>
      <w:proofErr w:type="spellStart"/>
      <w:r w:rsidR="00160B92">
        <w:rPr>
          <w:rFonts w:eastAsia="新細明體" w:cs="Arial"/>
          <w:i/>
          <w:color w:val="000000" w:themeColor="text1"/>
          <w:lang w:val="en-US" w:eastAsia="zh-TW"/>
        </w:rPr>
        <w:t>p</w:t>
      </w:r>
      <w:r w:rsidR="00160B92" w:rsidRPr="002B7007">
        <w:rPr>
          <w:rFonts w:eastAsia="新細明體" w:cs="Arial"/>
          <w:i/>
          <w:color w:val="000000" w:themeColor="text1"/>
          <w:lang w:val="en-US" w:eastAsia="zh-TW"/>
        </w:rPr>
        <w:t>usch-AllocationList</w:t>
      </w:r>
      <w:proofErr w:type="spellEnd"/>
      <w:r w:rsidR="00160B92">
        <w:rPr>
          <w:rFonts w:eastAsia="新細明體" w:cs="Arial"/>
          <w:color w:val="000000" w:themeColor="text1"/>
          <w:lang w:val="en-US" w:eastAsia="zh-TW"/>
        </w:rPr>
        <w:t>) indicated by TDFA field in the UL grant.</w:t>
      </w:r>
      <w:r w:rsidR="00160B92">
        <w:rPr>
          <w:color w:val="000000" w:themeColor="text1"/>
        </w:rPr>
        <w:t xml:space="preserve"> </w:t>
      </w:r>
      <w:r w:rsidR="002A6BB2" w:rsidRPr="004163F4">
        <w:rPr>
          <w:color w:val="000000" w:themeColor="text1"/>
        </w:rPr>
        <w:t>In NR-U, if a multi-TTI grant requests an aperiodic CSI report without data, the time domain resource allocation in NR Rel-15</w:t>
      </w:r>
      <w:r w:rsidR="00CE1743" w:rsidRPr="004163F4">
        <w:rPr>
          <w:color w:val="000000" w:themeColor="text1"/>
        </w:rPr>
        <w:t xml:space="preserve"> (including K2, S, and L)</w:t>
      </w:r>
      <w:r w:rsidR="002A6BB2" w:rsidRPr="004163F4">
        <w:rPr>
          <w:color w:val="000000" w:themeColor="text1"/>
        </w:rPr>
        <w:t xml:space="preserve"> can be directly reused</w:t>
      </w:r>
      <w:r w:rsidR="002A6BB2" w:rsidRPr="004163F4">
        <w:rPr>
          <w:rFonts w:eastAsia="新細明體" w:hint="eastAsia"/>
          <w:color w:val="000000" w:themeColor="text1"/>
          <w:lang w:eastAsia="zh-TW"/>
        </w:rPr>
        <w:t>, and only one PUSCH</w:t>
      </w:r>
      <w:r w:rsidR="002A6BB2" w:rsidRPr="004163F4">
        <w:rPr>
          <w:rFonts w:eastAsia="新細明體"/>
          <w:color w:val="000000" w:themeColor="text1"/>
          <w:lang w:eastAsia="zh-TW"/>
        </w:rPr>
        <w:t xml:space="preserve"> is scheduled to transmit the </w:t>
      </w:r>
      <w:r w:rsidR="002A6BB2" w:rsidRPr="004163F4">
        <w:rPr>
          <w:color w:val="000000" w:themeColor="text1"/>
        </w:rPr>
        <w:t>aperiodic CSI report.</w:t>
      </w:r>
    </w:p>
    <w:p w14:paraId="2037C4C7" w14:textId="5FE025E6" w:rsidR="002A6BB2" w:rsidRPr="004163F4" w:rsidRDefault="00990678" w:rsidP="00747818">
      <w:pPr>
        <w:spacing w:before="240"/>
        <w:rPr>
          <w:b/>
          <w:color w:val="000000" w:themeColor="text1"/>
          <w:szCs w:val="20"/>
          <w:lang w:val="en-US"/>
        </w:rPr>
      </w:pPr>
      <w:r w:rsidRPr="004163F4">
        <w:rPr>
          <w:b/>
          <w:color w:val="000000" w:themeColor="text1"/>
          <w:szCs w:val="20"/>
          <w:lang w:val="en-US"/>
        </w:rPr>
        <w:t>Proposal 12</w:t>
      </w:r>
      <w:r w:rsidR="002A6BB2" w:rsidRPr="004163F4">
        <w:rPr>
          <w:b/>
          <w:color w:val="000000" w:themeColor="text1"/>
          <w:szCs w:val="20"/>
          <w:lang w:val="en-US"/>
        </w:rPr>
        <w:t xml:space="preserve">: If UE </w:t>
      </w:r>
      <w:r w:rsidR="00487B24" w:rsidRPr="004163F4">
        <w:rPr>
          <w:b/>
          <w:color w:val="000000" w:themeColor="text1"/>
          <w:szCs w:val="20"/>
          <w:lang w:val="en-US"/>
        </w:rPr>
        <w:t>receives</w:t>
      </w:r>
      <w:r w:rsidR="002A6BB2" w:rsidRPr="004163F4">
        <w:rPr>
          <w:b/>
          <w:color w:val="000000" w:themeColor="text1"/>
          <w:szCs w:val="20"/>
          <w:lang w:val="en-US"/>
        </w:rPr>
        <w:t xml:space="preserve"> a multi-TTI grant </w:t>
      </w:r>
      <w:r w:rsidR="00487B24" w:rsidRPr="004163F4">
        <w:rPr>
          <w:b/>
          <w:color w:val="000000" w:themeColor="text1"/>
          <w:szCs w:val="20"/>
          <w:lang w:val="en-US"/>
        </w:rPr>
        <w:t>that</w:t>
      </w:r>
      <w:r w:rsidR="002A6BB2" w:rsidRPr="004163F4">
        <w:rPr>
          <w:b/>
          <w:color w:val="000000" w:themeColor="text1"/>
          <w:szCs w:val="20"/>
          <w:lang w:val="en-US"/>
        </w:rPr>
        <w:t xml:space="preserve"> request</w:t>
      </w:r>
      <w:r w:rsidR="00487B24" w:rsidRPr="004163F4">
        <w:rPr>
          <w:b/>
          <w:color w:val="000000" w:themeColor="text1"/>
          <w:szCs w:val="20"/>
          <w:lang w:val="en-US"/>
        </w:rPr>
        <w:t>s</w:t>
      </w:r>
      <w:r w:rsidR="00160B92">
        <w:rPr>
          <w:b/>
          <w:color w:val="000000" w:themeColor="text1"/>
          <w:szCs w:val="20"/>
          <w:lang w:val="en-US"/>
        </w:rPr>
        <w:t xml:space="preserve"> a </w:t>
      </w:r>
      <w:r w:rsidR="002A6BB2" w:rsidRPr="004163F4">
        <w:rPr>
          <w:b/>
          <w:color w:val="000000" w:themeColor="text1"/>
          <w:szCs w:val="20"/>
          <w:lang w:val="en-US"/>
        </w:rPr>
        <w:t xml:space="preserve">CSI report without data, </w:t>
      </w:r>
      <w:r w:rsidR="002A6BB2" w:rsidRPr="004163F4">
        <w:rPr>
          <w:rFonts w:hint="eastAsia"/>
          <w:b/>
          <w:color w:val="000000" w:themeColor="text1"/>
          <w:szCs w:val="20"/>
          <w:lang w:val="en-US"/>
        </w:rPr>
        <w:t>only one PUSCH</w:t>
      </w:r>
      <w:r w:rsidR="002A6BB2" w:rsidRPr="004163F4">
        <w:rPr>
          <w:b/>
          <w:color w:val="000000" w:themeColor="text1"/>
          <w:szCs w:val="20"/>
          <w:lang w:val="en-US"/>
        </w:rPr>
        <w:t xml:space="preserve"> is determined </w:t>
      </w:r>
      <w:r w:rsidR="00487B24" w:rsidRPr="004163F4">
        <w:rPr>
          <w:b/>
          <w:color w:val="000000" w:themeColor="text1"/>
          <w:szCs w:val="20"/>
          <w:lang w:val="en-US"/>
        </w:rPr>
        <w:t>as in</w:t>
      </w:r>
      <w:r w:rsidR="002A6BB2" w:rsidRPr="004163F4">
        <w:rPr>
          <w:b/>
          <w:color w:val="000000" w:themeColor="text1"/>
          <w:szCs w:val="20"/>
          <w:lang w:val="en-US"/>
        </w:rPr>
        <w:t xml:space="preserve"> NR Rel-15</w:t>
      </w:r>
      <w:r w:rsidR="00487B24" w:rsidRPr="004163F4">
        <w:rPr>
          <w:b/>
          <w:color w:val="000000" w:themeColor="text1"/>
          <w:szCs w:val="20"/>
          <w:lang w:val="en-US"/>
        </w:rPr>
        <w:t xml:space="preserve"> </w:t>
      </w:r>
      <w:r w:rsidR="002A6BB2" w:rsidRPr="004163F4">
        <w:rPr>
          <w:b/>
          <w:color w:val="000000" w:themeColor="text1"/>
          <w:szCs w:val="20"/>
          <w:lang w:val="en-US"/>
        </w:rPr>
        <w:t>to transmit the CSI report</w:t>
      </w:r>
      <w:r w:rsidR="00487B24" w:rsidRPr="004163F4">
        <w:rPr>
          <w:b/>
          <w:color w:val="000000" w:themeColor="text1"/>
          <w:szCs w:val="20"/>
          <w:lang w:val="en-US"/>
        </w:rPr>
        <w:t>.</w:t>
      </w:r>
    </w:p>
    <w:p w14:paraId="3968662C" w14:textId="77777777" w:rsidR="00487B24" w:rsidRPr="004163F4" w:rsidRDefault="00487B24" w:rsidP="00487B24">
      <w:pPr>
        <w:spacing w:before="240"/>
        <w:rPr>
          <w:color w:val="000000" w:themeColor="text1"/>
        </w:rPr>
      </w:pPr>
    </w:p>
    <w:p w14:paraId="21950A0A" w14:textId="1A700FDB" w:rsidR="00391722" w:rsidRPr="004163F4" w:rsidRDefault="00487B24" w:rsidP="00487B24">
      <w:pPr>
        <w:spacing w:before="240"/>
        <w:rPr>
          <w:rFonts w:eastAsia="新細明體"/>
          <w:color w:val="000000" w:themeColor="text1"/>
          <w:lang w:eastAsia="zh-TW"/>
        </w:rPr>
      </w:pPr>
      <w:r w:rsidRPr="004163F4">
        <w:rPr>
          <w:color w:val="000000" w:themeColor="text1"/>
        </w:rPr>
        <w:t xml:space="preserve">In NR Rel-15, when </w:t>
      </w:r>
      <w:r w:rsidR="00391722" w:rsidRPr="004163F4">
        <w:rPr>
          <w:color w:val="000000" w:themeColor="text1"/>
        </w:rPr>
        <w:t xml:space="preserve">UE </w:t>
      </w:r>
      <w:r w:rsidR="00391722" w:rsidRPr="004163F4">
        <w:rPr>
          <w:rFonts w:hint="eastAsia"/>
          <w:color w:val="000000" w:themeColor="text1"/>
        </w:rPr>
        <w:t xml:space="preserve">receives </w:t>
      </w:r>
      <w:r w:rsidR="00391722" w:rsidRPr="004163F4">
        <w:rPr>
          <w:color w:val="000000" w:themeColor="text1"/>
        </w:rPr>
        <w:t>an UL grant that requests</w:t>
      </w:r>
      <w:r w:rsidRPr="004163F4">
        <w:rPr>
          <w:color w:val="000000" w:themeColor="text1"/>
        </w:rPr>
        <w:t xml:space="preserve"> an aperiodic CSI report (by a CSI request filed in the UL grant) on a PUSCH with data (by indicating UL-SCH field = 1), </w:t>
      </w:r>
      <w:r w:rsidR="00391722" w:rsidRPr="004163F4">
        <w:rPr>
          <w:color w:val="000000" w:themeColor="text1"/>
        </w:rPr>
        <w:t xml:space="preserve">a UCI </w:t>
      </w:r>
      <w:r w:rsidR="00D81461" w:rsidRPr="004163F4">
        <w:rPr>
          <w:color w:val="000000" w:themeColor="text1"/>
        </w:rPr>
        <w:t>and a T</w:t>
      </w:r>
      <w:r w:rsidR="00391722" w:rsidRPr="004163F4">
        <w:rPr>
          <w:color w:val="000000" w:themeColor="text1"/>
        </w:rPr>
        <w:t>B are</w:t>
      </w:r>
      <w:r w:rsidR="00D81461" w:rsidRPr="004163F4">
        <w:rPr>
          <w:color w:val="000000" w:themeColor="text1"/>
        </w:rPr>
        <w:t xml:space="preserve"> multiplexed together in a scheduled PUSCH. In NR-U, if a multi-TTI grant requests an aperiodic </w:t>
      </w:r>
      <w:r w:rsidR="00391722" w:rsidRPr="004163F4">
        <w:rPr>
          <w:color w:val="000000" w:themeColor="text1"/>
        </w:rPr>
        <w:t>CSI report</w:t>
      </w:r>
      <w:r w:rsidR="00D81461" w:rsidRPr="004163F4">
        <w:rPr>
          <w:color w:val="000000" w:themeColor="text1"/>
        </w:rPr>
        <w:t xml:space="preserve"> with data, a set of PUSCHs </w:t>
      </w:r>
      <w:r w:rsidR="00160B92" w:rsidRPr="00160B92">
        <w:rPr>
          <w:color w:val="000000" w:themeColor="text1"/>
        </w:rPr>
        <w:t xml:space="preserve">could </w:t>
      </w:r>
      <w:r w:rsidR="00391722" w:rsidRPr="004163F4">
        <w:rPr>
          <w:color w:val="000000" w:themeColor="text1"/>
        </w:rPr>
        <w:t>be</w:t>
      </w:r>
      <w:r w:rsidR="00D81461" w:rsidRPr="004163F4">
        <w:rPr>
          <w:color w:val="000000" w:themeColor="text1"/>
        </w:rPr>
        <w:t xml:space="preserve"> scheduled </w:t>
      </w:r>
      <w:r w:rsidR="00160B92">
        <w:rPr>
          <w:color w:val="000000" w:themeColor="text1"/>
        </w:rPr>
        <w:t>over multiple slots</w:t>
      </w:r>
      <w:r w:rsidR="00391722" w:rsidRPr="004163F4">
        <w:rPr>
          <w:rFonts w:eastAsia="新細明體" w:hint="eastAsia"/>
          <w:color w:val="000000" w:themeColor="text1"/>
          <w:lang w:eastAsia="zh-TW"/>
        </w:rPr>
        <w:t>.</w:t>
      </w:r>
      <w:r w:rsidR="00391722" w:rsidRPr="004163F4">
        <w:rPr>
          <w:rFonts w:eastAsia="新細明體"/>
          <w:color w:val="000000" w:themeColor="text1"/>
          <w:lang w:eastAsia="zh-TW"/>
        </w:rPr>
        <w:t xml:space="preserve"> Then, the aperiodic CSI report should be transmitted on which PUSCH? </w:t>
      </w:r>
      <w:r w:rsidR="00160B92">
        <w:rPr>
          <w:rFonts w:eastAsia="新細明體" w:hint="eastAsia"/>
          <w:color w:val="000000" w:themeColor="text1"/>
          <w:lang w:eastAsia="zh-TW"/>
        </w:rPr>
        <w:t>A</w:t>
      </w:r>
      <w:r w:rsidR="00CE1743" w:rsidRPr="004163F4">
        <w:rPr>
          <w:rFonts w:eastAsia="新細明體"/>
          <w:color w:val="000000" w:themeColor="text1"/>
          <w:lang w:eastAsia="zh-TW"/>
        </w:rPr>
        <w:t>t least three options</w:t>
      </w:r>
      <w:r w:rsidR="00160B92">
        <w:rPr>
          <w:rFonts w:eastAsia="新細明體" w:hint="eastAsia"/>
          <w:color w:val="000000" w:themeColor="text1"/>
          <w:lang w:eastAsia="zh-TW"/>
        </w:rPr>
        <w:t xml:space="preserve"> can be considered</w:t>
      </w:r>
      <w:r w:rsidR="00CE1743" w:rsidRPr="004163F4">
        <w:rPr>
          <w:rFonts w:eastAsia="新細明體"/>
          <w:color w:val="000000" w:themeColor="text1"/>
          <w:lang w:eastAsia="zh-TW"/>
        </w:rPr>
        <w:t xml:space="preserve"> as follows</w:t>
      </w:r>
      <w:r w:rsidR="00391722" w:rsidRPr="004163F4">
        <w:rPr>
          <w:rFonts w:eastAsia="新細明體"/>
          <w:color w:val="000000" w:themeColor="text1"/>
          <w:lang w:eastAsia="zh-TW"/>
        </w:rPr>
        <w:t>:</w:t>
      </w:r>
    </w:p>
    <w:p w14:paraId="63F7F325" w14:textId="58D27E73" w:rsidR="00487B24" w:rsidRPr="004163F4" w:rsidRDefault="000D10CB" w:rsidP="00724F26">
      <w:pPr>
        <w:pStyle w:val="af8"/>
        <w:numPr>
          <w:ilvl w:val="1"/>
          <w:numId w:val="16"/>
        </w:numPr>
        <w:ind w:left="567" w:hanging="283"/>
        <w:rPr>
          <w:rFonts w:eastAsia="新細明體"/>
          <w:color w:val="000000" w:themeColor="text1"/>
          <w:lang w:eastAsia="zh-TW"/>
        </w:rPr>
      </w:pPr>
      <w:r w:rsidRPr="004163F4">
        <w:rPr>
          <w:rFonts w:eastAsia="新細明體"/>
          <w:b/>
          <w:color w:val="000000" w:themeColor="text1"/>
          <w:lang w:eastAsia="zh-TW"/>
        </w:rPr>
        <w:t xml:space="preserve">Option 1. </w:t>
      </w:r>
      <w:r w:rsidR="00391722" w:rsidRPr="004163F4">
        <w:rPr>
          <w:rFonts w:eastAsia="新細明體"/>
          <w:b/>
          <w:color w:val="000000" w:themeColor="text1"/>
          <w:lang w:eastAsia="zh-TW"/>
        </w:rPr>
        <w:t xml:space="preserve">Transmit on the </w:t>
      </w:r>
      <w:r w:rsidR="00391722" w:rsidRPr="004163F4">
        <w:rPr>
          <w:b/>
          <w:color w:val="000000" w:themeColor="text1"/>
          <w:lang w:eastAsia="zh-CN"/>
        </w:rPr>
        <w:t>first scheduled PUSCH</w:t>
      </w:r>
      <w:r w:rsidR="00391722" w:rsidRPr="004163F4">
        <w:rPr>
          <w:color w:val="000000" w:themeColor="text1"/>
          <w:lang w:eastAsia="zh-CN"/>
        </w:rPr>
        <w:t>:</w:t>
      </w:r>
      <w:r w:rsidR="00411722" w:rsidRPr="004163F4">
        <w:rPr>
          <w:color w:val="000000" w:themeColor="text1"/>
          <w:lang w:eastAsia="zh-CN"/>
        </w:rPr>
        <w:t xml:space="preserve"> Generally, in </w:t>
      </w:r>
      <w:r w:rsidR="00411722" w:rsidRPr="004163F4">
        <w:rPr>
          <w:rFonts w:hint="eastAsia"/>
          <w:color w:val="000000" w:themeColor="text1"/>
          <w:lang w:eastAsia="zh-CN"/>
        </w:rPr>
        <w:t>un</w:t>
      </w:r>
      <w:r w:rsidR="00411722" w:rsidRPr="004163F4">
        <w:rPr>
          <w:color w:val="000000" w:themeColor="text1"/>
          <w:lang w:eastAsia="zh-CN"/>
        </w:rPr>
        <w:t>licensed</w:t>
      </w:r>
      <w:r w:rsidR="00411722" w:rsidRPr="004163F4">
        <w:rPr>
          <w:rFonts w:hint="eastAsia"/>
          <w:color w:val="000000" w:themeColor="text1"/>
          <w:lang w:eastAsia="zh-CN"/>
        </w:rPr>
        <w:t xml:space="preserve"> </w:t>
      </w:r>
      <w:r w:rsidR="00411722" w:rsidRPr="004163F4">
        <w:rPr>
          <w:color w:val="000000" w:themeColor="text1"/>
          <w:lang w:eastAsia="zh-CN"/>
        </w:rPr>
        <w:t>band, the first scheduled</w:t>
      </w:r>
      <w:r w:rsidR="00411722" w:rsidRPr="004163F4">
        <w:rPr>
          <w:rFonts w:hint="eastAsia"/>
          <w:color w:val="000000" w:themeColor="text1"/>
          <w:lang w:eastAsia="zh-CN"/>
        </w:rPr>
        <w:t xml:space="preserve"> </w:t>
      </w:r>
      <w:r w:rsidR="00411722" w:rsidRPr="004163F4">
        <w:rPr>
          <w:color w:val="000000" w:themeColor="text1"/>
          <w:lang w:eastAsia="zh-CN"/>
        </w:rPr>
        <w:t xml:space="preserve">PUSCH has </w:t>
      </w:r>
      <w:r w:rsidR="00411722" w:rsidRPr="004163F4">
        <w:rPr>
          <w:rFonts w:hint="eastAsia"/>
          <w:color w:val="000000" w:themeColor="text1"/>
          <w:lang w:eastAsia="zh-CN"/>
        </w:rPr>
        <w:t>a</w:t>
      </w:r>
      <w:r w:rsidR="002E5705" w:rsidRPr="004163F4">
        <w:rPr>
          <w:color w:val="000000" w:themeColor="text1"/>
          <w:lang w:eastAsia="zh-CN"/>
        </w:rPr>
        <w:t xml:space="preserve"> relatively</w:t>
      </w:r>
      <w:r w:rsidR="00411722" w:rsidRPr="004163F4">
        <w:rPr>
          <w:rFonts w:hint="eastAsia"/>
          <w:color w:val="000000" w:themeColor="text1"/>
          <w:lang w:eastAsia="zh-CN"/>
        </w:rPr>
        <w:t xml:space="preserve"> higher </w:t>
      </w:r>
      <w:r w:rsidR="00411722" w:rsidRPr="004163F4">
        <w:rPr>
          <w:color w:val="000000" w:themeColor="text1"/>
          <w:lang w:eastAsia="zh-CN"/>
        </w:rPr>
        <w:t>probability</w:t>
      </w:r>
      <w:r w:rsidR="002E5705" w:rsidRPr="004163F4">
        <w:rPr>
          <w:color w:val="000000" w:themeColor="text1"/>
          <w:lang w:eastAsia="zh-CN"/>
        </w:rPr>
        <w:t xml:space="preserve"> to be blocked</w:t>
      </w:r>
      <w:r w:rsidR="00411722" w:rsidRPr="004163F4">
        <w:rPr>
          <w:rFonts w:hint="eastAsia"/>
          <w:color w:val="000000" w:themeColor="text1"/>
          <w:lang w:eastAsia="zh-CN"/>
        </w:rPr>
        <w:t xml:space="preserve"> </w:t>
      </w:r>
      <w:r w:rsidR="00411722" w:rsidRPr="004163F4">
        <w:rPr>
          <w:color w:val="000000" w:themeColor="text1"/>
          <w:lang w:eastAsia="zh-CN"/>
        </w:rPr>
        <w:t xml:space="preserve">due to LBT failure. Therefore, </w:t>
      </w:r>
      <w:r w:rsidR="00411722" w:rsidRPr="004163F4">
        <w:rPr>
          <w:rFonts w:hint="eastAsia"/>
          <w:color w:val="000000" w:themeColor="text1"/>
          <w:lang w:eastAsia="zh-CN"/>
        </w:rPr>
        <w:t xml:space="preserve">it is not prefer to </w:t>
      </w:r>
      <w:r w:rsidR="00411722" w:rsidRPr="004163F4">
        <w:rPr>
          <w:color w:val="000000" w:themeColor="text1"/>
          <w:lang w:eastAsia="zh-CN"/>
        </w:rPr>
        <w:t xml:space="preserve">transmit the </w:t>
      </w:r>
      <w:r w:rsidR="00411722" w:rsidRPr="004163F4">
        <w:rPr>
          <w:color w:val="000000" w:themeColor="text1"/>
        </w:rPr>
        <w:t xml:space="preserve">aperiodic CSI report on </w:t>
      </w:r>
      <w:r w:rsidR="00411722" w:rsidRPr="004163F4">
        <w:rPr>
          <w:color w:val="000000" w:themeColor="text1"/>
          <w:lang w:eastAsia="zh-CN"/>
        </w:rPr>
        <w:t>the first scheduled</w:t>
      </w:r>
      <w:r w:rsidR="00411722" w:rsidRPr="004163F4">
        <w:rPr>
          <w:rFonts w:hint="eastAsia"/>
          <w:color w:val="000000" w:themeColor="text1"/>
          <w:lang w:eastAsia="zh-CN"/>
        </w:rPr>
        <w:t xml:space="preserve"> </w:t>
      </w:r>
      <w:r w:rsidR="00411722" w:rsidRPr="004163F4">
        <w:rPr>
          <w:color w:val="000000" w:themeColor="text1"/>
          <w:lang w:eastAsia="zh-CN"/>
        </w:rPr>
        <w:t>PUSCH.</w:t>
      </w:r>
    </w:p>
    <w:p w14:paraId="4CFBCAA9" w14:textId="7DC3527F" w:rsidR="00391722" w:rsidRPr="004163F4" w:rsidRDefault="000D10CB" w:rsidP="00724F26">
      <w:pPr>
        <w:pStyle w:val="af8"/>
        <w:numPr>
          <w:ilvl w:val="1"/>
          <w:numId w:val="16"/>
        </w:numPr>
        <w:spacing w:before="240"/>
        <w:ind w:left="567" w:hanging="283"/>
        <w:rPr>
          <w:color w:val="000000" w:themeColor="text1"/>
          <w:lang w:eastAsia="zh-CN"/>
        </w:rPr>
      </w:pPr>
      <w:r w:rsidRPr="004163F4">
        <w:rPr>
          <w:b/>
          <w:color w:val="000000" w:themeColor="text1"/>
          <w:lang w:eastAsia="zh-CN"/>
        </w:rPr>
        <w:t xml:space="preserve">Option 2. </w:t>
      </w:r>
      <w:r w:rsidR="00391722" w:rsidRPr="004163F4">
        <w:rPr>
          <w:b/>
          <w:color w:val="000000" w:themeColor="text1"/>
          <w:lang w:eastAsia="zh-CN"/>
        </w:rPr>
        <w:t>Transmit on the first available PUSCH</w:t>
      </w:r>
      <w:r w:rsidR="00391722" w:rsidRPr="004163F4">
        <w:rPr>
          <w:color w:val="000000" w:themeColor="text1"/>
          <w:lang w:eastAsia="zh-CN"/>
        </w:rPr>
        <w:t>:</w:t>
      </w:r>
      <w:r w:rsidR="00411722" w:rsidRPr="004163F4">
        <w:rPr>
          <w:color w:val="000000" w:themeColor="text1"/>
          <w:lang w:eastAsia="zh-CN"/>
        </w:rPr>
        <w:t xml:space="preserve"> </w:t>
      </w:r>
      <w:r w:rsidR="00BC21A9" w:rsidRPr="004163F4">
        <w:rPr>
          <w:color w:val="000000" w:themeColor="text1"/>
          <w:lang w:eastAsia="zh-CN"/>
        </w:rPr>
        <w:t xml:space="preserve">After LBT succeeds, </w:t>
      </w:r>
      <w:r w:rsidR="000C1A2A" w:rsidRPr="004163F4">
        <w:rPr>
          <w:color w:val="000000" w:themeColor="text1"/>
          <w:lang w:eastAsia="zh-CN"/>
        </w:rPr>
        <w:t xml:space="preserve">UE can start to transmit </w:t>
      </w:r>
      <w:r w:rsidR="00BC21A9" w:rsidRPr="004163F4">
        <w:rPr>
          <w:color w:val="000000" w:themeColor="text1"/>
          <w:lang w:eastAsia="zh-CN"/>
        </w:rPr>
        <w:t xml:space="preserve">the aperiodic CSI report </w:t>
      </w:r>
      <w:r w:rsidR="002E5705" w:rsidRPr="004163F4">
        <w:rPr>
          <w:color w:val="000000" w:themeColor="text1"/>
          <w:lang w:eastAsia="zh-CN"/>
        </w:rPr>
        <w:t xml:space="preserve">on the </w:t>
      </w:r>
      <w:r w:rsidR="00BC21A9" w:rsidRPr="004163F4">
        <w:rPr>
          <w:color w:val="000000" w:themeColor="text1"/>
          <w:lang w:eastAsia="zh-CN"/>
        </w:rPr>
        <w:t xml:space="preserve">first available PUSCH </w:t>
      </w:r>
      <w:r w:rsidR="00BC21A9" w:rsidRPr="004163F4">
        <w:rPr>
          <w:rFonts w:hint="eastAsia"/>
          <w:color w:val="000000" w:themeColor="text1"/>
          <w:lang w:eastAsia="zh-CN"/>
        </w:rPr>
        <w:t xml:space="preserve">as soon as possible to reduce </w:t>
      </w:r>
      <w:r w:rsidR="00BC21A9" w:rsidRPr="004163F4">
        <w:rPr>
          <w:color w:val="000000" w:themeColor="text1"/>
          <w:lang w:eastAsia="zh-CN"/>
        </w:rPr>
        <w:t>latency</w:t>
      </w:r>
      <w:r w:rsidR="00BC21A9" w:rsidRPr="004163F4">
        <w:rPr>
          <w:rFonts w:hint="eastAsia"/>
          <w:color w:val="000000" w:themeColor="text1"/>
          <w:lang w:eastAsia="zh-CN"/>
        </w:rPr>
        <w:t xml:space="preserve">. </w:t>
      </w:r>
      <w:r w:rsidR="00BC21A9" w:rsidRPr="004163F4">
        <w:rPr>
          <w:color w:val="000000" w:themeColor="text1"/>
          <w:lang w:eastAsia="zh-CN"/>
        </w:rPr>
        <w:t xml:space="preserve">However, </w:t>
      </w:r>
      <w:r w:rsidR="00BC21A9" w:rsidRPr="004163F4">
        <w:rPr>
          <w:rFonts w:hint="eastAsia"/>
          <w:color w:val="000000" w:themeColor="text1"/>
          <w:lang w:eastAsia="zh-CN"/>
        </w:rPr>
        <w:t xml:space="preserve">it </w:t>
      </w:r>
      <w:r w:rsidR="000C1A2A" w:rsidRPr="004163F4">
        <w:rPr>
          <w:color w:val="000000" w:themeColor="text1"/>
          <w:lang w:eastAsia="zh-CN"/>
        </w:rPr>
        <w:t xml:space="preserve">leads </w:t>
      </w:r>
      <w:r w:rsidR="000C1A2A" w:rsidRPr="004163F4">
        <w:rPr>
          <w:rFonts w:hint="eastAsia"/>
          <w:color w:val="000000" w:themeColor="text1"/>
          <w:lang w:eastAsia="zh-CN"/>
        </w:rPr>
        <w:t xml:space="preserve">to </w:t>
      </w:r>
      <w:r w:rsidR="000C1A2A" w:rsidRPr="004163F4">
        <w:rPr>
          <w:color w:val="000000" w:themeColor="text1"/>
          <w:lang w:eastAsia="zh-CN"/>
        </w:rPr>
        <w:t xml:space="preserve">additional </w:t>
      </w:r>
      <w:r w:rsidR="00BC21A9" w:rsidRPr="004163F4">
        <w:rPr>
          <w:rFonts w:hint="eastAsia"/>
          <w:color w:val="000000" w:themeColor="text1"/>
          <w:lang w:eastAsia="zh-CN"/>
        </w:rPr>
        <w:t>burden at UE</w:t>
      </w:r>
      <w:r w:rsidR="000C1A2A" w:rsidRPr="004163F4">
        <w:rPr>
          <w:color w:val="000000" w:themeColor="text1"/>
          <w:lang w:eastAsia="zh-CN"/>
        </w:rPr>
        <w:t xml:space="preserve"> since UE has to prepare two different PUSCHs (w/ and w/o UCI) </w:t>
      </w:r>
      <w:r w:rsidR="00312AE3" w:rsidRPr="004163F4">
        <w:rPr>
          <w:color w:val="000000" w:themeColor="text1"/>
          <w:lang w:eastAsia="zh-CN"/>
        </w:rPr>
        <w:t xml:space="preserve">or re-generate a new PUSCH </w:t>
      </w:r>
      <w:r w:rsidR="000C1A2A" w:rsidRPr="004163F4">
        <w:rPr>
          <w:color w:val="000000" w:themeColor="text1"/>
          <w:lang w:eastAsia="zh-CN"/>
        </w:rPr>
        <w:t>depending on LBT outcome.</w:t>
      </w:r>
    </w:p>
    <w:p w14:paraId="2FBA93DB" w14:textId="0B4F79F8" w:rsidR="00391722" w:rsidRPr="004163F4" w:rsidRDefault="000D10CB" w:rsidP="00724F26">
      <w:pPr>
        <w:pStyle w:val="af8"/>
        <w:numPr>
          <w:ilvl w:val="1"/>
          <w:numId w:val="16"/>
        </w:numPr>
        <w:spacing w:before="240"/>
        <w:ind w:left="567" w:hanging="283"/>
        <w:rPr>
          <w:color w:val="000000" w:themeColor="text1"/>
          <w:lang w:eastAsia="zh-CN"/>
        </w:rPr>
      </w:pPr>
      <w:r w:rsidRPr="004163F4">
        <w:rPr>
          <w:b/>
          <w:color w:val="000000" w:themeColor="text1"/>
          <w:lang w:eastAsia="zh-CN"/>
        </w:rPr>
        <w:t xml:space="preserve">Option 3. </w:t>
      </w:r>
      <w:r w:rsidR="00391722" w:rsidRPr="004163F4">
        <w:rPr>
          <w:b/>
          <w:color w:val="000000" w:themeColor="text1"/>
          <w:lang w:eastAsia="zh-CN"/>
        </w:rPr>
        <w:t xml:space="preserve">Transmit on the </w:t>
      </w:r>
      <w:r w:rsidR="001502A4">
        <w:rPr>
          <w:b/>
          <w:color w:val="000000" w:themeColor="text1"/>
          <w:lang w:eastAsia="zh-CN"/>
        </w:rPr>
        <w:t>last</w:t>
      </w:r>
      <w:r w:rsidR="00391722" w:rsidRPr="004163F4">
        <w:rPr>
          <w:b/>
          <w:color w:val="000000" w:themeColor="text1"/>
          <w:lang w:eastAsia="zh-CN"/>
        </w:rPr>
        <w:t xml:space="preserve"> scheduled PUSCH</w:t>
      </w:r>
      <w:r w:rsidR="00391722" w:rsidRPr="004163F4">
        <w:rPr>
          <w:color w:val="000000" w:themeColor="text1"/>
          <w:lang w:eastAsia="zh-CN"/>
        </w:rPr>
        <w:t>:</w:t>
      </w:r>
      <w:r w:rsidR="000C1A2A" w:rsidRPr="004163F4">
        <w:rPr>
          <w:color w:val="000000" w:themeColor="text1"/>
          <w:lang w:eastAsia="zh-CN"/>
        </w:rPr>
        <w:t xml:space="preserve"> The last scheduled</w:t>
      </w:r>
      <w:r w:rsidR="000C1A2A" w:rsidRPr="004163F4">
        <w:rPr>
          <w:rFonts w:hint="eastAsia"/>
          <w:color w:val="000000" w:themeColor="text1"/>
          <w:lang w:eastAsia="zh-CN"/>
        </w:rPr>
        <w:t xml:space="preserve"> </w:t>
      </w:r>
      <w:r w:rsidR="000C1A2A" w:rsidRPr="004163F4">
        <w:rPr>
          <w:color w:val="000000" w:themeColor="text1"/>
          <w:lang w:eastAsia="zh-CN"/>
        </w:rPr>
        <w:t xml:space="preserve">PUSCH has </w:t>
      </w:r>
      <w:r w:rsidR="000C1A2A" w:rsidRPr="004163F4">
        <w:rPr>
          <w:rFonts w:hint="eastAsia"/>
          <w:color w:val="000000" w:themeColor="text1"/>
          <w:lang w:eastAsia="zh-CN"/>
        </w:rPr>
        <w:t>a</w:t>
      </w:r>
      <w:r w:rsidR="000C1A2A" w:rsidRPr="004163F4">
        <w:rPr>
          <w:color w:val="000000" w:themeColor="text1"/>
          <w:lang w:eastAsia="zh-CN"/>
        </w:rPr>
        <w:t xml:space="preserve"> relatively</w:t>
      </w:r>
      <w:r w:rsidR="000C1A2A" w:rsidRPr="004163F4">
        <w:rPr>
          <w:rFonts w:hint="eastAsia"/>
          <w:color w:val="000000" w:themeColor="text1"/>
          <w:lang w:eastAsia="zh-CN"/>
        </w:rPr>
        <w:t xml:space="preserve"> higher </w:t>
      </w:r>
      <w:r w:rsidR="000C1A2A" w:rsidRPr="004163F4">
        <w:rPr>
          <w:color w:val="000000" w:themeColor="text1"/>
          <w:lang w:eastAsia="zh-CN"/>
        </w:rPr>
        <w:t>probability to be transmitted</w:t>
      </w:r>
      <w:r w:rsidR="000C1A2A" w:rsidRPr="004163F4">
        <w:rPr>
          <w:rFonts w:hint="eastAsia"/>
          <w:color w:val="000000" w:themeColor="text1"/>
          <w:lang w:eastAsia="zh-CN"/>
        </w:rPr>
        <w:t xml:space="preserve"> since </w:t>
      </w:r>
      <w:r w:rsidR="00312AE3" w:rsidRPr="004163F4">
        <w:rPr>
          <w:color w:val="000000" w:themeColor="text1"/>
          <w:lang w:eastAsia="zh-CN"/>
        </w:rPr>
        <w:t>there are more LBT attempts</w:t>
      </w:r>
      <w:r w:rsidR="00312AE3" w:rsidRPr="004163F4">
        <w:rPr>
          <w:rFonts w:hint="eastAsia"/>
          <w:color w:val="000000" w:themeColor="text1"/>
          <w:lang w:eastAsia="zh-CN"/>
        </w:rPr>
        <w:t xml:space="preserve"> before the </w:t>
      </w:r>
      <w:r w:rsidR="00312AE3" w:rsidRPr="004163F4">
        <w:rPr>
          <w:color w:val="000000" w:themeColor="text1"/>
          <w:lang w:eastAsia="zh-CN"/>
        </w:rPr>
        <w:t>transmission</w:t>
      </w:r>
      <w:r w:rsidR="00312AE3" w:rsidRPr="004163F4">
        <w:rPr>
          <w:rFonts w:hint="eastAsia"/>
          <w:color w:val="000000" w:themeColor="text1"/>
          <w:lang w:eastAsia="zh-CN"/>
        </w:rPr>
        <w:t xml:space="preserve"> occasion.</w:t>
      </w:r>
      <w:r w:rsidR="00312AE3" w:rsidRPr="004163F4">
        <w:rPr>
          <w:color w:val="000000" w:themeColor="text1"/>
          <w:lang w:eastAsia="zh-CN"/>
        </w:rPr>
        <w:t xml:space="preserve"> </w:t>
      </w:r>
      <w:r w:rsidR="00312AE3" w:rsidRPr="004163F4">
        <w:rPr>
          <w:rFonts w:hint="eastAsia"/>
          <w:color w:val="000000" w:themeColor="text1"/>
          <w:lang w:eastAsia="zh-CN"/>
        </w:rPr>
        <w:t>M</w:t>
      </w:r>
      <w:r w:rsidR="00312AE3" w:rsidRPr="004163F4">
        <w:rPr>
          <w:color w:val="000000" w:themeColor="text1"/>
          <w:lang w:eastAsia="zh-CN"/>
        </w:rPr>
        <w:t xml:space="preserve">oreover, UE doesn't have </w:t>
      </w:r>
      <w:r w:rsidR="00312AE3" w:rsidRPr="004163F4">
        <w:rPr>
          <w:rFonts w:hint="eastAsia"/>
          <w:color w:val="000000" w:themeColor="text1"/>
          <w:lang w:eastAsia="zh-CN"/>
        </w:rPr>
        <w:t xml:space="preserve">to </w:t>
      </w:r>
      <w:r w:rsidR="00312AE3" w:rsidRPr="004163F4">
        <w:rPr>
          <w:color w:val="000000" w:themeColor="text1"/>
          <w:lang w:eastAsia="zh-CN"/>
        </w:rPr>
        <w:t xml:space="preserve">transmit different PUSCHs depending on LBT outcome. We see that it is more feasible to transmit the </w:t>
      </w:r>
      <w:r w:rsidR="00312AE3" w:rsidRPr="004163F4">
        <w:rPr>
          <w:rFonts w:eastAsia="新細明體"/>
          <w:color w:val="000000" w:themeColor="text1"/>
          <w:lang w:eastAsia="zh-TW"/>
        </w:rPr>
        <w:t>aperiodic CSI report</w:t>
      </w:r>
      <w:r w:rsidR="00312AE3" w:rsidRPr="004163F4">
        <w:rPr>
          <w:color w:val="000000" w:themeColor="text1"/>
          <w:lang w:eastAsia="zh-CN"/>
        </w:rPr>
        <w:t xml:space="preserve"> on the last scheduled PUSCH.</w:t>
      </w:r>
    </w:p>
    <w:p w14:paraId="05FE3571" w14:textId="0F52724E" w:rsidR="00312AE3" w:rsidRDefault="00990678" w:rsidP="00312AE3">
      <w:pPr>
        <w:spacing w:before="240"/>
        <w:rPr>
          <w:b/>
          <w:color w:val="000000" w:themeColor="text1"/>
          <w:szCs w:val="20"/>
          <w:lang w:val="en-US"/>
        </w:rPr>
      </w:pPr>
      <w:r w:rsidRPr="004163F4">
        <w:rPr>
          <w:b/>
          <w:color w:val="000000" w:themeColor="text1"/>
          <w:szCs w:val="20"/>
          <w:lang w:val="en-US"/>
        </w:rPr>
        <w:t>Proposal 13</w:t>
      </w:r>
      <w:r w:rsidR="00312AE3" w:rsidRPr="004163F4">
        <w:rPr>
          <w:b/>
          <w:color w:val="000000" w:themeColor="text1"/>
          <w:szCs w:val="20"/>
          <w:lang w:val="en-US"/>
        </w:rPr>
        <w:t xml:space="preserve">: </w:t>
      </w:r>
      <w:r w:rsidR="003A6C1C">
        <w:rPr>
          <w:b/>
          <w:color w:val="000000" w:themeColor="text1"/>
          <w:szCs w:val="20"/>
          <w:lang w:val="en-US"/>
        </w:rPr>
        <w:t>If</w:t>
      </w:r>
      <w:r w:rsidR="00312AE3" w:rsidRPr="004163F4">
        <w:rPr>
          <w:b/>
          <w:color w:val="000000" w:themeColor="text1"/>
          <w:szCs w:val="20"/>
          <w:lang w:val="en-US"/>
        </w:rPr>
        <w:t xml:space="preserve"> UE receives a m</w:t>
      </w:r>
      <w:r w:rsidR="003A6C1C">
        <w:rPr>
          <w:b/>
          <w:color w:val="000000" w:themeColor="text1"/>
          <w:szCs w:val="20"/>
          <w:lang w:val="en-US"/>
        </w:rPr>
        <w:t xml:space="preserve">ulti-TTI grant that requests a </w:t>
      </w:r>
      <w:r w:rsidR="00312AE3" w:rsidRPr="004163F4">
        <w:rPr>
          <w:b/>
          <w:color w:val="000000" w:themeColor="text1"/>
          <w:szCs w:val="20"/>
          <w:lang w:val="en-US"/>
        </w:rPr>
        <w:t xml:space="preserve">CSI report with data, the CSI report should be transmitted </w:t>
      </w:r>
      <w:r w:rsidR="00312AE3" w:rsidRPr="004163F4">
        <w:rPr>
          <w:rFonts w:hint="eastAsia"/>
          <w:b/>
          <w:color w:val="000000" w:themeColor="text1"/>
          <w:szCs w:val="20"/>
          <w:lang w:val="en-US"/>
        </w:rPr>
        <w:t xml:space="preserve">on the </w:t>
      </w:r>
      <w:r w:rsidR="001502A4">
        <w:rPr>
          <w:b/>
          <w:color w:val="000000" w:themeColor="text1"/>
          <w:lang w:eastAsia="zh-CN"/>
        </w:rPr>
        <w:t>la</w:t>
      </w:r>
      <w:r w:rsidR="00A124DA">
        <w:rPr>
          <w:b/>
          <w:color w:val="000000" w:themeColor="text1"/>
          <w:lang w:eastAsia="zh-CN"/>
        </w:rPr>
        <w:t>st</w:t>
      </w:r>
      <w:r w:rsidR="00A124DA" w:rsidRPr="004163F4">
        <w:rPr>
          <w:b/>
          <w:color w:val="000000" w:themeColor="text1"/>
          <w:lang w:eastAsia="zh-CN"/>
        </w:rPr>
        <w:t xml:space="preserve"> </w:t>
      </w:r>
      <w:r w:rsidR="001502A4" w:rsidRPr="004163F4">
        <w:rPr>
          <w:b/>
          <w:color w:val="000000" w:themeColor="text1"/>
          <w:szCs w:val="20"/>
          <w:lang w:val="en-US"/>
        </w:rPr>
        <w:t xml:space="preserve">scheduled </w:t>
      </w:r>
      <w:r w:rsidR="00312AE3" w:rsidRPr="004163F4">
        <w:rPr>
          <w:b/>
          <w:color w:val="000000" w:themeColor="text1"/>
          <w:szCs w:val="20"/>
          <w:lang w:val="en-US"/>
        </w:rPr>
        <w:t>PUSCH.</w:t>
      </w:r>
    </w:p>
    <w:p w14:paraId="09A603C7" w14:textId="77777777" w:rsidR="00C674A3" w:rsidRPr="004163F4" w:rsidRDefault="00C674A3" w:rsidP="00312AE3">
      <w:pPr>
        <w:spacing w:before="240"/>
        <w:rPr>
          <w:b/>
          <w:color w:val="000000" w:themeColor="text1"/>
          <w:szCs w:val="20"/>
          <w:lang w:val="en-US"/>
        </w:rPr>
      </w:pPr>
    </w:p>
    <w:p w14:paraId="499EDE34" w14:textId="77777777" w:rsidR="000176A4" w:rsidRPr="00EA4593" w:rsidRDefault="000D3BDE" w:rsidP="00456419">
      <w:pPr>
        <w:pStyle w:val="1"/>
        <w:keepNext w:val="0"/>
        <w:widowControl w:val="0"/>
        <w:spacing w:before="480" w:after="120"/>
        <w:ind w:left="518"/>
        <w:rPr>
          <w:sz w:val="28"/>
          <w:lang w:val="en-US"/>
        </w:rPr>
      </w:pPr>
      <w:r w:rsidRPr="00EA4593">
        <w:rPr>
          <w:sz w:val="28"/>
          <w:lang w:val="en-US"/>
        </w:rPr>
        <w:t>Conclusion</w:t>
      </w:r>
    </w:p>
    <w:p w14:paraId="1BC168D5" w14:textId="03BA9CFD" w:rsidR="006F5804" w:rsidRPr="00A40F90" w:rsidRDefault="00CA44F8" w:rsidP="00456419">
      <w:pPr>
        <w:pStyle w:val="a3"/>
        <w:rPr>
          <w:rFonts w:ascii="Times New Roman" w:hAnsi="Times New Roman"/>
          <w:bCs/>
          <w:lang w:val="en-US"/>
        </w:rPr>
      </w:pPr>
      <w:r w:rsidRPr="00A40F90">
        <w:rPr>
          <w:rFonts w:ascii="Times New Roman" w:hAnsi="Times New Roman"/>
        </w:rPr>
        <w:t>In this contribution,</w:t>
      </w:r>
      <w:r w:rsidR="00D66CEF" w:rsidRPr="00A40F90">
        <w:rPr>
          <w:rFonts w:ascii="Times New Roman" w:hAnsi="Times New Roman"/>
          <w:bCs/>
          <w:lang w:val="en-US"/>
        </w:rPr>
        <w:t xml:space="preserve"> </w:t>
      </w:r>
      <w:r w:rsidR="00D66CEF" w:rsidRPr="00A40F90">
        <w:rPr>
          <w:rFonts w:ascii="Times New Roman" w:eastAsia="SimSun" w:hAnsi="Times New Roman"/>
          <w:lang w:eastAsia="zh-CN"/>
        </w:rPr>
        <w:t xml:space="preserve">HARQ </w:t>
      </w:r>
      <w:r w:rsidR="006C4E0F">
        <w:rPr>
          <w:rFonts w:ascii="Times New Roman" w:eastAsia="SimSun" w:hAnsi="Times New Roman"/>
          <w:lang w:eastAsia="zh-CN"/>
        </w:rPr>
        <w:t xml:space="preserve">operation and multi-TTI scheduling </w:t>
      </w:r>
      <w:r w:rsidR="006F5804" w:rsidRPr="00A40F90">
        <w:rPr>
          <w:rFonts w:ascii="Times New Roman" w:eastAsia="SimSun" w:hAnsi="Times New Roman"/>
          <w:lang w:eastAsia="zh-CN"/>
        </w:rPr>
        <w:t xml:space="preserve">for </w:t>
      </w:r>
      <w:r w:rsidR="00D2176E">
        <w:rPr>
          <w:rFonts w:ascii="Times New Roman" w:eastAsia="SimSun" w:hAnsi="Times New Roman"/>
          <w:lang w:eastAsia="zh-CN"/>
        </w:rPr>
        <w:t>NR-U</w:t>
      </w:r>
      <w:r w:rsidR="004A38B5" w:rsidRPr="00A40F90">
        <w:rPr>
          <w:rFonts w:ascii="Times New Roman" w:hAnsi="Times New Roman"/>
          <w:bCs/>
          <w:lang w:val="en-US"/>
        </w:rPr>
        <w:t xml:space="preserve"> operation</w:t>
      </w:r>
      <w:r w:rsidR="00366AC6" w:rsidRPr="00A40F90">
        <w:rPr>
          <w:rFonts w:ascii="Times New Roman" w:hAnsi="Times New Roman"/>
          <w:bCs/>
          <w:lang w:val="en-US"/>
        </w:rPr>
        <w:t xml:space="preserve"> </w:t>
      </w:r>
      <w:r w:rsidR="00515F75" w:rsidRPr="00A40F90">
        <w:rPr>
          <w:rFonts w:ascii="Times New Roman" w:hAnsi="Times New Roman"/>
          <w:bCs/>
          <w:lang w:val="en-US"/>
        </w:rPr>
        <w:t xml:space="preserve">were discussed. </w:t>
      </w:r>
      <w:r w:rsidR="004A38B5" w:rsidRPr="00A40F90">
        <w:rPr>
          <w:rFonts w:ascii="Times New Roman" w:hAnsi="Times New Roman"/>
          <w:bCs/>
          <w:lang w:val="en-US"/>
        </w:rPr>
        <w:t>Based on the discussion</w:t>
      </w:r>
      <w:r w:rsidR="00EB688A" w:rsidRPr="00A40F90">
        <w:rPr>
          <w:rFonts w:ascii="Times New Roman" w:hAnsi="Times New Roman"/>
          <w:bCs/>
          <w:lang w:val="en-US"/>
        </w:rPr>
        <w:t xml:space="preserve"> </w:t>
      </w:r>
      <w:r w:rsidR="00EB688A" w:rsidRPr="00A40F90">
        <w:rPr>
          <w:rFonts w:ascii="Times New Roman" w:hAnsi="Times New Roman"/>
        </w:rPr>
        <w:t>in the previous sections</w:t>
      </w:r>
      <w:r w:rsidR="004A38B5" w:rsidRPr="00A40F90">
        <w:rPr>
          <w:rFonts w:ascii="Times New Roman" w:hAnsi="Times New Roman"/>
          <w:bCs/>
          <w:lang w:val="en-US"/>
        </w:rPr>
        <w:t xml:space="preserve">, </w:t>
      </w:r>
      <w:r w:rsidR="00EB688A" w:rsidRPr="00A40F90">
        <w:rPr>
          <w:rFonts w:ascii="Times New Roman" w:hAnsi="Times New Roman"/>
        </w:rPr>
        <w:t xml:space="preserve">we </w:t>
      </w:r>
      <w:r w:rsidR="00CE54D4" w:rsidRPr="00A40F90">
        <w:rPr>
          <w:rFonts w:ascii="Times New Roman" w:hAnsi="Times New Roman"/>
        </w:rPr>
        <w:t>made</w:t>
      </w:r>
      <w:r w:rsidR="00EB688A" w:rsidRPr="00A40F90">
        <w:rPr>
          <w:rFonts w:ascii="Times New Roman" w:hAnsi="Times New Roman"/>
        </w:rPr>
        <w:t xml:space="preserve"> the following</w:t>
      </w:r>
      <w:r w:rsidR="00CE54D4" w:rsidRPr="00A40F90">
        <w:rPr>
          <w:rFonts w:ascii="Times New Roman" w:hAnsi="Times New Roman"/>
        </w:rPr>
        <w:t xml:space="preserve"> </w:t>
      </w:r>
      <w:r w:rsidR="00CE54D4" w:rsidRPr="00A40F90">
        <w:rPr>
          <w:rFonts w:ascii="Times New Roman" w:eastAsia="SimSun" w:hAnsi="Times New Roman"/>
          <w:lang w:eastAsia="zh-CN"/>
        </w:rPr>
        <w:t>observations and proposals</w:t>
      </w:r>
      <w:r w:rsidR="004A38B5" w:rsidRPr="00A40F90">
        <w:rPr>
          <w:rFonts w:ascii="Times New Roman" w:hAnsi="Times New Roman"/>
          <w:bCs/>
          <w:lang w:val="en-US"/>
        </w:rPr>
        <w:t>:</w:t>
      </w:r>
    </w:p>
    <w:p w14:paraId="28C4EE7A" w14:textId="77777777" w:rsidR="00F4786A" w:rsidRPr="00A40F90" w:rsidRDefault="00F4786A" w:rsidP="00456419">
      <w:pPr>
        <w:pStyle w:val="a3"/>
        <w:rPr>
          <w:rFonts w:ascii="Times New Roman" w:hAnsi="Times New Roman"/>
          <w:bCs/>
          <w:lang w:val="en-US"/>
        </w:rPr>
      </w:pPr>
    </w:p>
    <w:p w14:paraId="56FC0F0A" w14:textId="33B5C714" w:rsidR="00F4786A" w:rsidRPr="000666C7" w:rsidRDefault="00F4786A" w:rsidP="000666C7">
      <w:pPr>
        <w:rPr>
          <w:b/>
          <w:color w:val="000000" w:themeColor="text1"/>
          <w:sz w:val="22"/>
          <w:u w:val="single"/>
        </w:rPr>
      </w:pPr>
      <w:r w:rsidRPr="000666C7">
        <w:rPr>
          <w:b/>
          <w:color w:val="000000" w:themeColor="text1"/>
          <w:sz w:val="22"/>
          <w:u w:val="single"/>
        </w:rPr>
        <w:t>Cross-COT HARQ-ACK feedback and multiple HARQ-ACK opportunities</w:t>
      </w:r>
    </w:p>
    <w:p w14:paraId="73368FF8" w14:textId="0B0149FE" w:rsidR="007C7A41" w:rsidRDefault="007C7A41" w:rsidP="007C7A41">
      <w:pPr>
        <w:spacing w:before="240" w:after="0" w:line="240" w:lineRule="exact"/>
        <w:rPr>
          <w:rFonts w:ascii="Times New Roman" w:eastAsia="Times New Roman" w:hAnsi="Times New Roman"/>
          <w:b/>
          <w:bCs/>
          <w:color w:val="000000" w:themeColor="text1"/>
          <w:kern w:val="2"/>
          <w:lang w:eastAsia="zh-CN"/>
        </w:rPr>
      </w:pPr>
      <w:r>
        <w:rPr>
          <w:rFonts w:ascii="Times New Roman" w:eastAsia="Times New Roman" w:hAnsi="Times New Roman"/>
          <w:b/>
          <w:bCs/>
          <w:color w:val="000000" w:themeColor="text1"/>
          <w:kern w:val="2"/>
          <w:lang w:eastAsia="zh-CN"/>
        </w:rPr>
        <w:t>Proposal</w:t>
      </w:r>
      <w:r w:rsidR="003A6C1C">
        <w:rPr>
          <w:rFonts w:ascii="Times New Roman" w:eastAsia="新細明體" w:hAnsi="Times New Roman" w:hint="eastAsia"/>
          <w:b/>
          <w:bCs/>
          <w:color w:val="000000" w:themeColor="text1"/>
          <w:kern w:val="2"/>
          <w:lang w:eastAsia="zh-TW"/>
        </w:rPr>
        <w:t>s</w:t>
      </w:r>
      <w:r>
        <w:rPr>
          <w:rFonts w:ascii="Times New Roman" w:eastAsia="Times New Roman" w:hAnsi="Times New Roman"/>
          <w:b/>
          <w:bCs/>
          <w:color w:val="000000" w:themeColor="text1"/>
          <w:kern w:val="2"/>
          <w:lang w:eastAsia="zh-CN"/>
        </w:rPr>
        <w:t xml:space="preserve"> 1, 2, and 3: Group-based HARQ-ACK feedback for operation</w:t>
      </w:r>
      <w:r w:rsidRPr="000D3E9A">
        <w:rPr>
          <w:rFonts w:ascii="Times New Roman" w:eastAsia="Times New Roman" w:hAnsi="Times New Roman"/>
          <w:b/>
          <w:bCs/>
          <w:color w:val="000000" w:themeColor="text1"/>
          <w:kern w:val="2"/>
          <w:lang w:eastAsia="zh-CN"/>
        </w:rPr>
        <w:t xml:space="preserve"> with dynamic HARQ</w:t>
      </w:r>
      <w:r>
        <w:rPr>
          <w:rFonts w:ascii="Times New Roman" w:eastAsia="Times New Roman" w:hAnsi="Times New Roman"/>
          <w:b/>
          <w:bCs/>
          <w:color w:val="000000" w:themeColor="text1"/>
          <w:kern w:val="2"/>
          <w:lang w:eastAsia="zh-CN"/>
        </w:rPr>
        <w:t>-ACK codebook</w:t>
      </w:r>
      <w:r w:rsidRPr="000D3E9A">
        <w:rPr>
          <w:rFonts w:ascii="Times New Roman" w:eastAsia="Times New Roman" w:hAnsi="Times New Roman"/>
          <w:b/>
          <w:bCs/>
          <w:color w:val="000000" w:themeColor="text1"/>
          <w:kern w:val="2"/>
          <w:lang w:eastAsia="zh-CN"/>
        </w:rPr>
        <w:t>:</w:t>
      </w:r>
    </w:p>
    <w:p w14:paraId="0F3E0938" w14:textId="40DA3174" w:rsidR="007C7A41" w:rsidRDefault="007C7A41" w:rsidP="007C7A41">
      <w:pPr>
        <w:numPr>
          <w:ilvl w:val="0"/>
          <w:numId w:val="19"/>
        </w:numPr>
        <w:spacing w:after="0"/>
        <w:jc w:val="left"/>
        <w:rPr>
          <w:rFonts w:ascii="Times New Roman" w:eastAsia="Times New Roman" w:hAnsi="Times New Roman"/>
          <w:b/>
          <w:bCs/>
          <w:color w:val="000000" w:themeColor="text1"/>
          <w:kern w:val="2"/>
          <w:lang w:eastAsia="zh-CN"/>
        </w:rPr>
      </w:pPr>
      <w:r w:rsidRPr="000D3E9A">
        <w:rPr>
          <w:rFonts w:ascii="Times New Roman" w:eastAsia="Times New Roman" w:hAnsi="Times New Roman"/>
          <w:b/>
          <w:bCs/>
          <w:color w:val="000000" w:themeColor="text1"/>
          <w:kern w:val="2"/>
          <w:lang w:eastAsia="zh-CN"/>
        </w:rPr>
        <w:t xml:space="preserve">Maximum </w:t>
      </w:r>
      <w:r>
        <w:rPr>
          <w:rFonts w:ascii="Times New Roman" w:eastAsia="Times New Roman" w:hAnsi="Times New Roman"/>
          <w:b/>
          <w:bCs/>
          <w:color w:val="000000" w:themeColor="text1"/>
          <w:kern w:val="2"/>
          <w:lang w:eastAsia="zh-CN"/>
        </w:rPr>
        <w:t>#</w:t>
      </w:r>
      <w:r w:rsidRPr="000D3E9A">
        <w:rPr>
          <w:rFonts w:ascii="Times New Roman" w:eastAsia="Times New Roman" w:hAnsi="Times New Roman"/>
          <w:b/>
          <w:bCs/>
          <w:color w:val="000000" w:themeColor="text1"/>
          <w:kern w:val="2"/>
          <w:lang w:eastAsia="zh-CN"/>
        </w:rPr>
        <w:t xml:space="preserve"> of PDSCH groups: 2 </w:t>
      </w:r>
      <w:r w:rsidR="00691F11">
        <w:rPr>
          <w:rFonts w:ascii="Times New Roman" w:eastAsia="Times New Roman" w:hAnsi="Times New Roman"/>
          <w:b/>
          <w:bCs/>
          <w:color w:val="000000" w:themeColor="text1"/>
          <w:kern w:val="2"/>
          <w:lang w:eastAsia="zh-CN"/>
        </w:rPr>
        <w:t>(1 bit for group index)</w:t>
      </w:r>
    </w:p>
    <w:p w14:paraId="59F46104" w14:textId="77777777" w:rsidR="007C7A41" w:rsidRDefault="007C7A41" w:rsidP="007C7A41">
      <w:pPr>
        <w:numPr>
          <w:ilvl w:val="0"/>
          <w:numId w:val="19"/>
        </w:numPr>
        <w:spacing w:after="0"/>
        <w:jc w:val="left"/>
        <w:rPr>
          <w:rFonts w:ascii="Times New Roman" w:eastAsia="Times New Roman" w:hAnsi="Times New Roman"/>
          <w:b/>
          <w:bCs/>
          <w:color w:val="000000" w:themeColor="text1"/>
          <w:kern w:val="2"/>
          <w:lang w:eastAsia="zh-CN"/>
        </w:rPr>
      </w:pPr>
      <w:r>
        <w:rPr>
          <w:rFonts w:ascii="Times New Roman" w:eastAsia="Times New Roman" w:hAnsi="Times New Roman"/>
          <w:b/>
          <w:bCs/>
          <w:color w:val="000000" w:themeColor="text1"/>
          <w:kern w:val="2"/>
          <w:lang w:eastAsia="zh-CN"/>
        </w:rPr>
        <w:t>M</w:t>
      </w:r>
      <w:r w:rsidRPr="000D3E9A">
        <w:rPr>
          <w:rFonts w:ascii="Times New Roman" w:eastAsia="Times New Roman" w:hAnsi="Times New Roman"/>
          <w:b/>
          <w:bCs/>
          <w:color w:val="000000" w:themeColor="text1"/>
          <w:kern w:val="2"/>
          <w:lang w:eastAsia="zh-CN"/>
        </w:rPr>
        <w:t xml:space="preserve">aximum </w:t>
      </w:r>
      <w:r>
        <w:rPr>
          <w:rFonts w:ascii="Times New Roman" w:eastAsia="Times New Roman" w:hAnsi="Times New Roman"/>
          <w:b/>
          <w:bCs/>
          <w:color w:val="000000" w:themeColor="text1"/>
          <w:kern w:val="2"/>
          <w:lang w:eastAsia="zh-CN"/>
        </w:rPr>
        <w:t>#</w:t>
      </w:r>
      <w:r w:rsidRPr="000D3E9A">
        <w:rPr>
          <w:rFonts w:ascii="Times New Roman" w:eastAsia="Times New Roman" w:hAnsi="Times New Roman"/>
          <w:b/>
          <w:bCs/>
          <w:color w:val="000000" w:themeColor="text1"/>
          <w:kern w:val="2"/>
          <w:lang w:eastAsia="zh-CN"/>
        </w:rPr>
        <w:t xml:space="preserve"> of PDSCH groups for which </w:t>
      </w:r>
      <w:r>
        <w:rPr>
          <w:rFonts w:ascii="Times New Roman" w:eastAsia="Times New Roman" w:hAnsi="Times New Roman"/>
          <w:b/>
          <w:bCs/>
          <w:color w:val="000000" w:themeColor="text1"/>
          <w:kern w:val="2"/>
          <w:lang w:eastAsia="zh-CN"/>
        </w:rPr>
        <w:t xml:space="preserve">HARQ-ACK </w:t>
      </w:r>
      <w:r w:rsidRPr="000D3E9A">
        <w:rPr>
          <w:rFonts w:ascii="Times New Roman" w:eastAsia="Times New Roman" w:hAnsi="Times New Roman"/>
          <w:b/>
          <w:bCs/>
          <w:color w:val="000000" w:themeColor="text1"/>
          <w:kern w:val="2"/>
          <w:lang w:eastAsia="zh-CN"/>
        </w:rPr>
        <w:t>feedback</w:t>
      </w:r>
      <w:r>
        <w:rPr>
          <w:rFonts w:ascii="Times New Roman" w:eastAsia="Times New Roman" w:hAnsi="Times New Roman"/>
          <w:b/>
          <w:bCs/>
          <w:color w:val="000000" w:themeColor="text1"/>
          <w:kern w:val="2"/>
          <w:lang w:eastAsia="zh-CN"/>
        </w:rPr>
        <w:t>s can be</w:t>
      </w:r>
      <w:r w:rsidRPr="000D3E9A">
        <w:rPr>
          <w:rFonts w:ascii="Times New Roman" w:eastAsia="Times New Roman" w:hAnsi="Times New Roman"/>
          <w:b/>
          <w:bCs/>
          <w:color w:val="000000" w:themeColor="text1"/>
          <w:kern w:val="2"/>
          <w:lang w:eastAsia="zh-CN"/>
        </w:rPr>
        <w:t xml:space="preserve"> requested in the same PUCCH</w:t>
      </w:r>
      <w:r>
        <w:rPr>
          <w:rFonts w:ascii="Times New Roman" w:eastAsia="Times New Roman" w:hAnsi="Times New Roman"/>
          <w:b/>
          <w:bCs/>
          <w:color w:val="000000" w:themeColor="text1"/>
          <w:kern w:val="2"/>
          <w:lang w:eastAsia="zh-CN"/>
        </w:rPr>
        <w:t>: 2</w:t>
      </w:r>
    </w:p>
    <w:p w14:paraId="3F40D773" w14:textId="5BC494C9" w:rsidR="00691F11" w:rsidRDefault="00691F11" w:rsidP="00691F11">
      <w:pPr>
        <w:numPr>
          <w:ilvl w:val="0"/>
          <w:numId w:val="19"/>
        </w:numPr>
        <w:spacing w:after="0"/>
        <w:jc w:val="left"/>
        <w:rPr>
          <w:rFonts w:ascii="Times New Roman" w:eastAsia="Times New Roman" w:hAnsi="Times New Roman"/>
          <w:b/>
          <w:bCs/>
          <w:color w:val="000000" w:themeColor="text1"/>
          <w:kern w:val="2"/>
          <w:lang w:eastAsia="zh-CN"/>
        </w:rPr>
      </w:pPr>
      <w:r>
        <w:rPr>
          <w:rFonts w:ascii="Times New Roman" w:eastAsia="Times New Roman" w:hAnsi="Times New Roman"/>
          <w:b/>
          <w:bCs/>
          <w:color w:val="000000" w:themeColor="text1"/>
          <w:kern w:val="2"/>
          <w:lang w:eastAsia="zh-CN"/>
        </w:rPr>
        <w:t>A request</w:t>
      </w:r>
      <w:r w:rsidRPr="000D3E9A">
        <w:rPr>
          <w:rFonts w:ascii="Times New Roman" w:eastAsia="Times New Roman" w:hAnsi="Times New Roman"/>
          <w:b/>
          <w:bCs/>
          <w:color w:val="000000" w:themeColor="text1"/>
          <w:kern w:val="2"/>
          <w:lang w:eastAsia="zh-CN"/>
        </w:rPr>
        <w:t xml:space="preserve"> bit</w:t>
      </w:r>
      <w:r>
        <w:rPr>
          <w:rFonts w:ascii="Times New Roman" w:eastAsia="Times New Roman" w:hAnsi="Times New Roman"/>
          <w:b/>
          <w:bCs/>
          <w:color w:val="000000" w:themeColor="text1"/>
          <w:kern w:val="2"/>
          <w:lang w:eastAsia="zh-CN"/>
        </w:rPr>
        <w:t xml:space="preserve"> is indicated in </w:t>
      </w:r>
      <w:r w:rsidRPr="000D3E9A">
        <w:rPr>
          <w:rFonts w:ascii="Times New Roman" w:eastAsia="Times New Roman" w:hAnsi="Times New Roman"/>
          <w:b/>
          <w:bCs/>
          <w:color w:val="000000" w:themeColor="text1"/>
          <w:kern w:val="2"/>
          <w:lang w:eastAsia="zh-CN"/>
        </w:rPr>
        <w:t>a DCI scheduling a PDSCH</w:t>
      </w:r>
      <w:r>
        <w:rPr>
          <w:rFonts w:ascii="Times New Roman" w:eastAsia="Times New Roman" w:hAnsi="Times New Roman"/>
          <w:b/>
          <w:bCs/>
          <w:color w:val="000000" w:themeColor="text1"/>
          <w:kern w:val="2"/>
          <w:lang w:eastAsia="zh-CN"/>
        </w:rPr>
        <w:t xml:space="preserve"> </w:t>
      </w:r>
      <w:r w:rsidR="00723FEA">
        <w:rPr>
          <w:rFonts w:ascii="Times New Roman" w:eastAsia="Times New Roman" w:hAnsi="Times New Roman"/>
          <w:b/>
          <w:bCs/>
          <w:color w:val="000000" w:themeColor="text1"/>
          <w:kern w:val="2"/>
          <w:lang w:eastAsia="zh-CN"/>
        </w:rPr>
        <w:t>belonging to</w:t>
      </w:r>
      <w:r>
        <w:rPr>
          <w:rFonts w:ascii="Times New Roman" w:eastAsia="Times New Roman" w:hAnsi="Times New Roman"/>
          <w:b/>
          <w:bCs/>
          <w:color w:val="000000" w:themeColor="text1"/>
          <w:kern w:val="2"/>
          <w:lang w:eastAsia="zh-CN"/>
        </w:rPr>
        <w:t xml:space="preserve"> a </w:t>
      </w:r>
      <w:r w:rsidR="00723FEA">
        <w:rPr>
          <w:rFonts w:ascii="Times New Roman" w:eastAsia="Times New Roman" w:hAnsi="Times New Roman"/>
          <w:b/>
          <w:bCs/>
          <w:color w:val="000000" w:themeColor="text1"/>
          <w:kern w:val="2"/>
          <w:lang w:eastAsia="zh-CN"/>
        </w:rPr>
        <w:t xml:space="preserve">scheduled  </w:t>
      </w:r>
      <w:r>
        <w:rPr>
          <w:rFonts w:ascii="Times New Roman" w:eastAsia="Times New Roman" w:hAnsi="Times New Roman"/>
          <w:b/>
          <w:bCs/>
          <w:color w:val="000000" w:themeColor="text1"/>
          <w:kern w:val="2"/>
          <w:lang w:eastAsia="zh-CN"/>
        </w:rPr>
        <w:t>PDSCH group</w:t>
      </w:r>
      <w:r w:rsidR="00723FEA">
        <w:rPr>
          <w:rFonts w:ascii="Times New Roman" w:eastAsia="Times New Roman" w:hAnsi="Times New Roman"/>
          <w:b/>
          <w:bCs/>
          <w:color w:val="000000" w:themeColor="text1"/>
          <w:kern w:val="2"/>
          <w:lang w:eastAsia="zh-CN"/>
        </w:rPr>
        <w:t>:</w:t>
      </w:r>
    </w:p>
    <w:p w14:paraId="594DA1A2" w14:textId="796967EB" w:rsidR="007C7A41" w:rsidRDefault="007C7A41" w:rsidP="007C7A41">
      <w:pPr>
        <w:numPr>
          <w:ilvl w:val="1"/>
          <w:numId w:val="19"/>
        </w:numPr>
        <w:spacing w:after="0"/>
        <w:ind w:left="1276"/>
        <w:jc w:val="left"/>
        <w:rPr>
          <w:rFonts w:ascii="Times New Roman" w:eastAsia="Times New Roman" w:hAnsi="Times New Roman"/>
          <w:b/>
          <w:bCs/>
          <w:color w:val="000000" w:themeColor="text1"/>
          <w:kern w:val="2"/>
          <w:lang w:eastAsia="zh-CN"/>
        </w:rPr>
      </w:pPr>
      <w:r>
        <w:rPr>
          <w:rFonts w:ascii="Times New Roman" w:eastAsia="Times New Roman" w:hAnsi="Times New Roman"/>
          <w:b/>
          <w:bCs/>
          <w:color w:val="000000" w:themeColor="text1"/>
          <w:kern w:val="2"/>
          <w:lang w:eastAsia="zh-CN"/>
        </w:rPr>
        <w:t xml:space="preserve">Set to “0”: </w:t>
      </w:r>
      <w:r w:rsidRPr="000D3E9A">
        <w:rPr>
          <w:rFonts w:ascii="Times New Roman" w:eastAsia="Times New Roman" w:hAnsi="Times New Roman"/>
          <w:b/>
          <w:bCs/>
          <w:color w:val="000000" w:themeColor="text1"/>
          <w:kern w:val="2"/>
          <w:lang w:eastAsia="zh-CN"/>
        </w:rPr>
        <w:t xml:space="preserve">only the HARQ-ACK feedback of the </w:t>
      </w:r>
      <w:r w:rsidRPr="00642A46">
        <w:rPr>
          <w:b/>
          <w:bCs/>
          <w:lang w:eastAsia="x-none"/>
        </w:rPr>
        <w:t xml:space="preserve">scheduled </w:t>
      </w:r>
      <w:r w:rsidRPr="000D3E9A">
        <w:rPr>
          <w:rFonts w:ascii="Times New Roman" w:eastAsia="Times New Roman" w:hAnsi="Times New Roman"/>
          <w:b/>
          <w:bCs/>
          <w:color w:val="000000" w:themeColor="text1"/>
          <w:kern w:val="2"/>
          <w:lang w:eastAsia="zh-CN"/>
        </w:rPr>
        <w:t xml:space="preserve">PDSCH group is requested in the PUCCH provided by the </w:t>
      </w:r>
      <w:r w:rsidRPr="000D3E9A">
        <w:rPr>
          <w:rFonts w:ascii="Times New Roman" w:eastAsia="Times New Roman" w:hAnsi="Times New Roman" w:hint="eastAsia"/>
          <w:b/>
          <w:bCs/>
          <w:color w:val="000000" w:themeColor="text1"/>
          <w:kern w:val="2"/>
          <w:lang w:eastAsia="zh-CN"/>
        </w:rPr>
        <w:t>DCI</w:t>
      </w:r>
      <w:r w:rsidR="00723FEA">
        <w:rPr>
          <w:rFonts w:ascii="Times New Roman" w:eastAsia="Times New Roman" w:hAnsi="Times New Roman"/>
          <w:b/>
          <w:bCs/>
          <w:color w:val="000000" w:themeColor="text1"/>
          <w:kern w:val="2"/>
          <w:lang w:eastAsia="zh-CN"/>
        </w:rPr>
        <w:t>.</w:t>
      </w:r>
    </w:p>
    <w:p w14:paraId="4462D3EC" w14:textId="743D9426" w:rsidR="00723FEA" w:rsidRDefault="007C7A41" w:rsidP="00723FEA">
      <w:pPr>
        <w:numPr>
          <w:ilvl w:val="1"/>
          <w:numId w:val="19"/>
        </w:numPr>
        <w:spacing w:after="0"/>
        <w:ind w:left="1276"/>
        <w:jc w:val="left"/>
        <w:rPr>
          <w:rFonts w:ascii="Times New Roman" w:eastAsia="Times New Roman" w:hAnsi="Times New Roman"/>
          <w:b/>
          <w:bCs/>
          <w:color w:val="000000" w:themeColor="text1"/>
          <w:kern w:val="2"/>
          <w:lang w:eastAsia="zh-CN"/>
        </w:rPr>
      </w:pPr>
      <w:r w:rsidRPr="00642A46">
        <w:rPr>
          <w:rFonts w:ascii="Times New Roman" w:eastAsia="Times New Roman" w:hAnsi="Times New Roman"/>
          <w:b/>
          <w:bCs/>
          <w:color w:val="000000" w:themeColor="text1"/>
          <w:kern w:val="2"/>
          <w:lang w:eastAsia="zh-CN"/>
        </w:rPr>
        <w:t>Set to “1”: the HARQ-ACK feedbacks for both PDSCH groups having different GI values are requested in the PUCCH provided by the DCI</w:t>
      </w:r>
      <w:r w:rsidR="00723FEA">
        <w:rPr>
          <w:rFonts w:ascii="Times New Roman" w:eastAsia="Times New Roman" w:hAnsi="Times New Roman"/>
          <w:b/>
          <w:bCs/>
          <w:color w:val="000000" w:themeColor="text1"/>
          <w:kern w:val="2"/>
          <w:lang w:eastAsia="zh-CN"/>
        </w:rPr>
        <w:t>.</w:t>
      </w:r>
    </w:p>
    <w:p w14:paraId="18AF00C1" w14:textId="1E68D2AA" w:rsidR="00723FD1" w:rsidRPr="00723FEA" w:rsidRDefault="007C7A41" w:rsidP="00723FEA">
      <w:pPr>
        <w:numPr>
          <w:ilvl w:val="1"/>
          <w:numId w:val="19"/>
        </w:numPr>
        <w:spacing w:after="0"/>
        <w:ind w:left="1276"/>
        <w:jc w:val="left"/>
        <w:rPr>
          <w:rFonts w:ascii="Times New Roman" w:eastAsia="Times New Roman" w:hAnsi="Times New Roman"/>
          <w:b/>
          <w:bCs/>
          <w:color w:val="000000" w:themeColor="text1"/>
          <w:kern w:val="2"/>
          <w:lang w:eastAsia="zh-CN"/>
        </w:rPr>
      </w:pPr>
      <w:r w:rsidRPr="00723FEA">
        <w:rPr>
          <w:rFonts w:ascii="Times New Roman" w:eastAsia="Times New Roman" w:hAnsi="Times New Roman"/>
          <w:b/>
          <w:bCs/>
          <w:color w:val="000000" w:themeColor="text1"/>
          <w:kern w:val="2"/>
          <w:lang w:eastAsia="zh-CN"/>
        </w:rPr>
        <w:t xml:space="preserve">If more than </w:t>
      </w:r>
      <w:r w:rsidRPr="00723FEA">
        <w:rPr>
          <w:rFonts w:ascii="Times New Roman" w:eastAsia="Times New Roman" w:hAnsi="Times New Roman" w:hint="eastAsia"/>
          <w:b/>
          <w:bCs/>
          <w:color w:val="000000" w:themeColor="text1"/>
          <w:kern w:val="2"/>
          <w:lang w:eastAsia="zh-CN"/>
        </w:rPr>
        <w:t xml:space="preserve">one </w:t>
      </w:r>
      <w:r w:rsidRPr="00723FEA">
        <w:rPr>
          <w:rFonts w:ascii="Times New Roman" w:eastAsia="Times New Roman" w:hAnsi="Times New Roman"/>
          <w:b/>
          <w:bCs/>
          <w:color w:val="000000" w:themeColor="text1"/>
          <w:kern w:val="2"/>
          <w:lang w:eastAsia="zh-CN"/>
        </w:rPr>
        <w:t>PDSCH groups are requested to be acknowledged in the same PUCCH, UE concatenates the multiple codebooks individually generated for the multiple PDSCH groups by increasing/decreasing order of corresponding group index values.</w:t>
      </w:r>
    </w:p>
    <w:p w14:paraId="6D714F2E" w14:textId="0AB7DAF1" w:rsidR="00723FD1" w:rsidRPr="00723FD1" w:rsidRDefault="00723FD1" w:rsidP="00723FD1">
      <w:pPr>
        <w:numPr>
          <w:ilvl w:val="0"/>
          <w:numId w:val="19"/>
        </w:numPr>
        <w:spacing w:after="0"/>
        <w:jc w:val="left"/>
        <w:rPr>
          <w:rFonts w:ascii="Times New Roman" w:eastAsia="Times New Roman" w:hAnsi="Times New Roman"/>
          <w:b/>
          <w:bCs/>
          <w:color w:val="000000" w:themeColor="text1"/>
          <w:kern w:val="2"/>
          <w:lang w:eastAsia="zh-CN"/>
        </w:rPr>
      </w:pPr>
      <w:r w:rsidRPr="00723FD1">
        <w:rPr>
          <w:rFonts w:ascii="Times New Roman" w:eastAsia="Times New Roman" w:hAnsi="Times New Roman"/>
          <w:b/>
          <w:bCs/>
          <w:color w:val="000000" w:themeColor="text1"/>
          <w:kern w:val="2"/>
          <w:lang w:eastAsia="zh-CN"/>
        </w:rPr>
        <w:t xml:space="preserve">T-DAI is included </w:t>
      </w:r>
      <w:r w:rsidR="00723FEA">
        <w:rPr>
          <w:rFonts w:ascii="Times New Roman" w:eastAsia="Times New Roman" w:hAnsi="Times New Roman"/>
          <w:b/>
          <w:bCs/>
          <w:color w:val="000000" w:themeColor="text1"/>
          <w:kern w:val="2"/>
          <w:lang w:eastAsia="zh-CN"/>
        </w:rPr>
        <w:t xml:space="preserve">in a scheduling DCI </w:t>
      </w:r>
      <w:r w:rsidRPr="00723FD1">
        <w:rPr>
          <w:rFonts w:ascii="Times New Roman" w:eastAsia="Times New Roman" w:hAnsi="Times New Roman"/>
          <w:b/>
          <w:bCs/>
          <w:color w:val="000000" w:themeColor="text1"/>
          <w:kern w:val="2"/>
          <w:lang w:eastAsia="zh-CN"/>
        </w:rPr>
        <w:t>only for the scheduled PDSCH group</w:t>
      </w:r>
    </w:p>
    <w:p w14:paraId="6F5365B2" w14:textId="3551CC78" w:rsidR="00723FD1" w:rsidRDefault="008700E0" w:rsidP="008700E0">
      <w:pPr>
        <w:numPr>
          <w:ilvl w:val="0"/>
          <w:numId w:val="19"/>
        </w:numPr>
        <w:spacing w:after="0"/>
        <w:jc w:val="left"/>
        <w:rPr>
          <w:rFonts w:ascii="Times New Roman" w:eastAsia="Times New Roman" w:hAnsi="Times New Roman"/>
          <w:b/>
          <w:bCs/>
          <w:color w:val="000000" w:themeColor="text1"/>
          <w:kern w:val="2"/>
          <w:lang w:eastAsia="zh-CN"/>
        </w:rPr>
      </w:pPr>
      <w:r w:rsidRPr="008700E0">
        <w:rPr>
          <w:rFonts w:ascii="Times New Roman" w:eastAsia="Times New Roman" w:hAnsi="Times New Roman"/>
          <w:b/>
          <w:bCs/>
          <w:color w:val="000000" w:themeColor="text1"/>
          <w:kern w:val="2"/>
          <w:lang w:eastAsia="zh-CN"/>
        </w:rPr>
        <w:lastRenderedPageBreak/>
        <w:t>New ACK-Feedback Group Indicator is indicated</w:t>
      </w:r>
      <w:r w:rsidR="00723FEA">
        <w:rPr>
          <w:rFonts w:ascii="Times New Roman" w:eastAsia="Times New Roman" w:hAnsi="Times New Roman"/>
          <w:b/>
          <w:bCs/>
          <w:color w:val="000000" w:themeColor="text1"/>
          <w:kern w:val="2"/>
          <w:lang w:eastAsia="zh-CN"/>
        </w:rPr>
        <w:t xml:space="preserve"> in a scheduling DCI</w:t>
      </w:r>
      <w:r w:rsidRPr="008700E0">
        <w:rPr>
          <w:rFonts w:ascii="Times New Roman" w:eastAsia="Times New Roman" w:hAnsi="Times New Roman"/>
          <w:b/>
          <w:bCs/>
          <w:color w:val="000000" w:themeColor="text1"/>
          <w:kern w:val="2"/>
          <w:lang w:eastAsia="zh-CN"/>
        </w:rPr>
        <w:t xml:space="preserve"> only for the scheduled PDSCH group</w:t>
      </w:r>
    </w:p>
    <w:p w14:paraId="09BF460F" w14:textId="1F8CCAF3" w:rsidR="00691F11" w:rsidRPr="00642A46" w:rsidRDefault="00691F11" w:rsidP="00691F11">
      <w:pPr>
        <w:numPr>
          <w:ilvl w:val="0"/>
          <w:numId w:val="19"/>
        </w:numPr>
        <w:spacing w:after="0"/>
        <w:jc w:val="left"/>
        <w:rPr>
          <w:rFonts w:ascii="Times New Roman" w:eastAsia="Times New Roman" w:hAnsi="Times New Roman"/>
          <w:b/>
          <w:bCs/>
          <w:color w:val="000000" w:themeColor="text1"/>
          <w:kern w:val="2"/>
          <w:lang w:eastAsia="zh-CN"/>
        </w:rPr>
      </w:pPr>
      <w:r>
        <w:rPr>
          <w:b/>
          <w:bCs/>
          <w:lang w:eastAsia="x-none"/>
        </w:rPr>
        <w:t xml:space="preserve">If a non-scheduled PDSCH group (a PDSCH group having the other GI value) </w:t>
      </w:r>
      <w:r w:rsidRPr="00691F11">
        <w:rPr>
          <w:b/>
          <w:bCs/>
          <w:lang w:eastAsia="x-none"/>
        </w:rPr>
        <w:t xml:space="preserve">is requested to be acknowledged in the same PUCCH, UE should always transmit HARQ-ACK feedback for the “newest” </w:t>
      </w:r>
      <w:r>
        <w:rPr>
          <w:b/>
          <w:bCs/>
          <w:lang w:eastAsia="x-none"/>
        </w:rPr>
        <w:t xml:space="preserve">non-scheduled PDSCH group </w:t>
      </w:r>
      <w:r w:rsidRPr="00691F11">
        <w:rPr>
          <w:b/>
          <w:bCs/>
          <w:lang w:eastAsia="x-none"/>
        </w:rPr>
        <w:t>in the PUCCH</w:t>
      </w:r>
      <w:r>
        <w:rPr>
          <w:b/>
          <w:bCs/>
          <w:lang w:eastAsia="x-none"/>
        </w:rPr>
        <w:t>.</w:t>
      </w:r>
    </w:p>
    <w:p w14:paraId="5C236D28" w14:textId="77777777" w:rsidR="008700E0" w:rsidRPr="003A1CA1" w:rsidRDefault="008700E0" w:rsidP="0050123E">
      <w:pPr>
        <w:spacing w:before="240" w:after="0" w:line="240" w:lineRule="exact"/>
        <w:jc w:val="left"/>
        <w:rPr>
          <w:rFonts w:ascii="Times New Roman" w:eastAsia="Times New Roman" w:hAnsi="Times New Roman"/>
          <w:b/>
          <w:bCs/>
          <w:color w:val="000000" w:themeColor="text1"/>
          <w:kern w:val="2"/>
          <w:lang w:eastAsia="zh-CN"/>
        </w:rPr>
      </w:pPr>
      <w:r w:rsidRPr="003A1CA1">
        <w:rPr>
          <w:rFonts w:ascii="Times New Roman" w:eastAsia="Times New Roman" w:hAnsi="Times New Roman"/>
          <w:b/>
          <w:bCs/>
          <w:color w:val="000000" w:themeColor="text1"/>
          <w:kern w:val="2"/>
          <w:lang w:eastAsia="zh-CN"/>
        </w:rPr>
        <w:t xml:space="preserve">Proposal </w:t>
      </w:r>
      <w:r>
        <w:rPr>
          <w:rFonts w:ascii="Times New Roman" w:eastAsia="Times New Roman" w:hAnsi="Times New Roman"/>
          <w:b/>
          <w:bCs/>
          <w:color w:val="000000" w:themeColor="text1"/>
          <w:kern w:val="2"/>
          <w:lang w:eastAsia="zh-CN"/>
        </w:rPr>
        <w:t>4</w:t>
      </w:r>
      <w:r w:rsidRPr="003A1CA1">
        <w:rPr>
          <w:rFonts w:ascii="Times New Roman" w:eastAsia="Times New Roman" w:hAnsi="Times New Roman"/>
          <w:b/>
          <w:bCs/>
          <w:color w:val="000000" w:themeColor="text1"/>
          <w:kern w:val="2"/>
          <w:lang w:eastAsia="zh-CN"/>
        </w:rPr>
        <w:t xml:space="preserve">: For </w:t>
      </w:r>
      <w:r>
        <w:rPr>
          <w:rFonts w:ascii="Times New Roman" w:eastAsia="Times New Roman" w:hAnsi="Times New Roman"/>
          <w:b/>
          <w:bCs/>
          <w:color w:val="000000" w:themeColor="text1"/>
          <w:kern w:val="2"/>
          <w:lang w:eastAsia="zh-CN"/>
        </w:rPr>
        <w:t xml:space="preserve">operation with </w:t>
      </w:r>
      <w:r w:rsidRPr="003A1CA1">
        <w:rPr>
          <w:rFonts w:ascii="Times New Roman" w:eastAsia="Times New Roman" w:hAnsi="Times New Roman"/>
          <w:b/>
          <w:bCs/>
          <w:color w:val="000000" w:themeColor="text1"/>
          <w:kern w:val="2"/>
          <w:lang w:eastAsia="zh-CN"/>
        </w:rPr>
        <w:t xml:space="preserve">semi-static </w:t>
      </w:r>
      <w:r>
        <w:rPr>
          <w:rFonts w:ascii="Times New Roman" w:eastAsia="Times New Roman" w:hAnsi="Times New Roman"/>
          <w:b/>
          <w:bCs/>
          <w:color w:val="000000" w:themeColor="text1"/>
          <w:kern w:val="2"/>
          <w:lang w:eastAsia="zh-CN"/>
        </w:rPr>
        <w:t>HARQ-ACK codebook</w:t>
      </w:r>
      <w:r w:rsidRPr="003A1CA1">
        <w:rPr>
          <w:rFonts w:ascii="Times New Roman" w:eastAsia="Times New Roman" w:hAnsi="Times New Roman"/>
          <w:b/>
          <w:bCs/>
          <w:color w:val="000000" w:themeColor="text1"/>
          <w:kern w:val="2"/>
          <w:lang w:eastAsia="zh-CN"/>
        </w:rPr>
        <w:t xml:space="preserve">, the gNB </w:t>
      </w:r>
      <w:r>
        <w:rPr>
          <w:rFonts w:ascii="Times New Roman" w:eastAsia="Times New Roman" w:hAnsi="Times New Roman"/>
          <w:b/>
          <w:bCs/>
          <w:color w:val="000000" w:themeColor="text1"/>
          <w:kern w:val="2"/>
          <w:lang w:eastAsia="zh-CN"/>
        </w:rPr>
        <w:t>can request/trigger</w:t>
      </w:r>
      <w:r w:rsidRPr="003A1CA1">
        <w:rPr>
          <w:rFonts w:ascii="Times New Roman" w:eastAsia="Times New Roman" w:hAnsi="Times New Roman"/>
          <w:b/>
          <w:bCs/>
          <w:color w:val="000000" w:themeColor="text1"/>
          <w:kern w:val="2"/>
          <w:lang w:eastAsia="zh-CN"/>
        </w:rPr>
        <w:t xml:space="preserve"> one-shot HARQ-</w:t>
      </w:r>
      <w:r>
        <w:rPr>
          <w:rFonts w:ascii="Times New Roman" w:eastAsia="Times New Roman" w:hAnsi="Times New Roman"/>
          <w:b/>
          <w:bCs/>
          <w:color w:val="000000" w:themeColor="text1"/>
          <w:kern w:val="2"/>
          <w:lang w:eastAsia="zh-CN"/>
        </w:rPr>
        <w:t>ACK</w:t>
      </w:r>
      <w:r w:rsidRPr="003A1CA1">
        <w:rPr>
          <w:rFonts w:ascii="Times New Roman" w:eastAsia="Times New Roman" w:hAnsi="Times New Roman"/>
          <w:b/>
          <w:bCs/>
          <w:color w:val="000000" w:themeColor="text1"/>
          <w:kern w:val="2"/>
          <w:lang w:eastAsia="zh-CN"/>
        </w:rPr>
        <w:t xml:space="preserve"> feedback for all configured HARQ processes</w:t>
      </w:r>
      <w:r>
        <w:rPr>
          <w:rFonts w:ascii="Times New Roman" w:eastAsia="Times New Roman" w:hAnsi="Times New Roman"/>
          <w:b/>
          <w:bCs/>
          <w:color w:val="000000" w:themeColor="text1"/>
          <w:kern w:val="2"/>
          <w:lang w:eastAsia="zh-CN"/>
        </w:rPr>
        <w:t>.</w:t>
      </w:r>
    </w:p>
    <w:p w14:paraId="561F739E" w14:textId="77777777" w:rsidR="008700E0" w:rsidRPr="0020633F" w:rsidRDefault="008700E0" w:rsidP="003A6C1C">
      <w:pPr>
        <w:pStyle w:val="af8"/>
        <w:numPr>
          <w:ilvl w:val="0"/>
          <w:numId w:val="15"/>
        </w:numPr>
        <w:spacing w:after="0"/>
        <w:ind w:left="728" w:hanging="345"/>
        <w:jc w:val="left"/>
        <w:rPr>
          <w:rFonts w:eastAsia="Times New Roman"/>
          <w:b/>
          <w:bCs/>
          <w:color w:val="000000" w:themeColor="text1"/>
          <w:kern w:val="2"/>
          <w:lang w:eastAsia="zh-CN"/>
        </w:rPr>
      </w:pPr>
      <w:r w:rsidRPr="0020633F">
        <w:rPr>
          <w:rFonts w:eastAsia="Times New Roman"/>
          <w:b/>
          <w:bCs/>
          <w:color w:val="000000" w:themeColor="text1"/>
          <w:kern w:val="2"/>
          <w:lang w:eastAsia="zh-CN"/>
        </w:rPr>
        <w:t>The request/trigger can be</w:t>
      </w:r>
      <w:r>
        <w:rPr>
          <w:rFonts w:eastAsia="Times New Roman"/>
          <w:b/>
          <w:bCs/>
          <w:color w:val="000000" w:themeColor="text1"/>
          <w:kern w:val="2"/>
          <w:lang w:eastAsia="zh-CN"/>
        </w:rPr>
        <w:t xml:space="preserve"> carried in DCI carrying PUSCH grant or </w:t>
      </w:r>
      <w:r w:rsidRPr="0020633F">
        <w:rPr>
          <w:rFonts w:eastAsia="Times New Roman"/>
          <w:b/>
          <w:bCs/>
          <w:color w:val="000000" w:themeColor="text1"/>
          <w:kern w:val="2"/>
          <w:lang w:eastAsia="zh-CN"/>
        </w:rPr>
        <w:t>PDSCH assignment</w:t>
      </w:r>
    </w:p>
    <w:p w14:paraId="0FA3574F" w14:textId="77777777" w:rsidR="008700E0" w:rsidRPr="0020633F" w:rsidRDefault="008700E0" w:rsidP="003A6C1C">
      <w:pPr>
        <w:pStyle w:val="af8"/>
        <w:numPr>
          <w:ilvl w:val="0"/>
          <w:numId w:val="15"/>
        </w:numPr>
        <w:spacing w:after="0"/>
        <w:ind w:left="728" w:hanging="345"/>
        <w:jc w:val="left"/>
        <w:rPr>
          <w:rFonts w:eastAsia="Times New Roman"/>
          <w:b/>
          <w:bCs/>
          <w:color w:val="000000" w:themeColor="text1"/>
          <w:kern w:val="2"/>
          <w:lang w:eastAsia="zh-CN"/>
        </w:rPr>
      </w:pPr>
      <w:r w:rsidRPr="0020633F">
        <w:rPr>
          <w:rFonts w:eastAsia="Times New Roman"/>
          <w:b/>
          <w:bCs/>
          <w:color w:val="000000" w:themeColor="text1"/>
          <w:kern w:val="2"/>
          <w:lang w:eastAsia="zh-CN"/>
        </w:rPr>
        <w:t>CBG-</w:t>
      </w:r>
      <w:r>
        <w:rPr>
          <w:rFonts w:eastAsia="Times New Roman"/>
          <w:b/>
          <w:bCs/>
          <w:color w:val="000000" w:themeColor="text1"/>
          <w:kern w:val="2"/>
          <w:lang w:eastAsia="zh-CN"/>
        </w:rPr>
        <w:t>based</w:t>
      </w:r>
      <w:r w:rsidRPr="0020633F">
        <w:rPr>
          <w:rFonts w:eastAsia="Times New Roman"/>
          <w:b/>
          <w:bCs/>
          <w:color w:val="000000" w:themeColor="text1"/>
          <w:kern w:val="2"/>
          <w:lang w:eastAsia="zh-CN"/>
        </w:rPr>
        <w:t xml:space="preserve"> HARQ-ACK feedback should be supported in one-shot HARQ-ACK feedback</w:t>
      </w:r>
    </w:p>
    <w:p w14:paraId="08591C30" w14:textId="77777777" w:rsidR="008700E0" w:rsidRPr="003A1CA1" w:rsidRDefault="008700E0" w:rsidP="003A6C1C">
      <w:pPr>
        <w:numPr>
          <w:ilvl w:val="1"/>
          <w:numId w:val="12"/>
        </w:numPr>
        <w:tabs>
          <w:tab w:val="clear" w:pos="1440"/>
          <w:tab w:val="num" w:pos="1288"/>
        </w:tabs>
        <w:spacing w:after="0"/>
        <w:ind w:hanging="502"/>
        <w:jc w:val="left"/>
        <w:rPr>
          <w:rFonts w:ascii="Times New Roman" w:eastAsia="Times New Roman" w:hAnsi="Times New Roman"/>
          <w:b/>
          <w:bCs/>
          <w:color w:val="000000" w:themeColor="text1"/>
          <w:kern w:val="2"/>
          <w:lang w:eastAsia="zh-CN"/>
        </w:rPr>
      </w:pPr>
      <w:r w:rsidRPr="003A1CA1">
        <w:rPr>
          <w:rFonts w:ascii="Times New Roman" w:eastAsia="Times New Roman" w:hAnsi="Times New Roman"/>
          <w:b/>
          <w:bCs/>
          <w:color w:val="000000" w:themeColor="text1"/>
          <w:kern w:val="2"/>
          <w:lang w:eastAsia="zh-CN"/>
        </w:rPr>
        <w:t>FFS: compression scheme to reduce payloa</w:t>
      </w:r>
      <w:r>
        <w:rPr>
          <w:rFonts w:ascii="Times New Roman" w:eastAsia="Times New Roman" w:hAnsi="Times New Roman"/>
          <w:b/>
          <w:bCs/>
          <w:color w:val="000000" w:themeColor="text1"/>
          <w:kern w:val="2"/>
          <w:lang w:eastAsia="zh-CN"/>
        </w:rPr>
        <w:t>d size due to CBG-based HARQ-ACK</w:t>
      </w:r>
      <w:r w:rsidRPr="003A1CA1">
        <w:rPr>
          <w:rFonts w:ascii="Times New Roman" w:eastAsia="Times New Roman" w:hAnsi="Times New Roman"/>
          <w:b/>
          <w:bCs/>
          <w:color w:val="000000" w:themeColor="text1"/>
          <w:kern w:val="2"/>
          <w:lang w:eastAsia="zh-CN"/>
        </w:rPr>
        <w:t xml:space="preserve"> feedback</w:t>
      </w:r>
    </w:p>
    <w:p w14:paraId="6AB72213" w14:textId="77777777" w:rsidR="008700E0" w:rsidRPr="00E80B6D" w:rsidRDefault="008700E0" w:rsidP="0050123E">
      <w:pPr>
        <w:spacing w:before="240" w:after="0"/>
        <w:jc w:val="left"/>
        <w:rPr>
          <w:b/>
          <w:i/>
          <w:color w:val="000000" w:themeColor="text1"/>
          <w:lang w:val="en-US"/>
        </w:rPr>
      </w:pPr>
      <w:r w:rsidRPr="00E80B6D">
        <w:rPr>
          <w:rFonts w:ascii="Times New Roman" w:eastAsia="Times New Roman" w:hAnsi="Times New Roman"/>
          <w:b/>
          <w:bCs/>
          <w:color w:val="000000" w:themeColor="text1"/>
          <w:kern w:val="2"/>
          <w:lang w:eastAsia="zh-CN"/>
        </w:rPr>
        <w:t xml:space="preserve">Proposal 5: For operation </w:t>
      </w:r>
      <w:r w:rsidRPr="00205B01">
        <w:rPr>
          <w:rFonts w:ascii="Times New Roman" w:eastAsia="Times New Roman" w:hAnsi="Times New Roman"/>
          <w:b/>
          <w:bCs/>
          <w:color w:val="000000" w:themeColor="text1"/>
          <w:kern w:val="2"/>
          <w:lang w:eastAsia="zh-CN"/>
        </w:rPr>
        <w:t>with dynamic HARQ-ACK codebook, triggering</w:t>
      </w:r>
      <w:r w:rsidRPr="00E80B6D">
        <w:rPr>
          <w:rFonts w:ascii="Times New Roman" w:eastAsia="Times New Roman" w:hAnsi="Times New Roman"/>
          <w:b/>
          <w:bCs/>
          <w:color w:val="000000" w:themeColor="text1"/>
          <w:kern w:val="2"/>
          <w:lang w:eastAsia="zh-CN"/>
        </w:rPr>
        <w:t xml:space="preserve"> one-shot HARQ-ACK feedback for all configured HARQ processes is </w:t>
      </w:r>
      <w:r w:rsidRPr="00E80B6D">
        <w:rPr>
          <w:rFonts w:ascii="Times New Roman" w:eastAsia="Times New Roman" w:hAnsi="Times New Roman"/>
          <w:b/>
          <w:bCs/>
          <w:color w:val="000000" w:themeColor="text1"/>
          <w:kern w:val="2"/>
          <w:u w:val="single"/>
          <w:lang w:eastAsia="zh-CN"/>
        </w:rPr>
        <w:t>NOT</w:t>
      </w:r>
      <w:r w:rsidRPr="00E80B6D">
        <w:rPr>
          <w:rFonts w:ascii="Times New Roman" w:eastAsia="Times New Roman" w:hAnsi="Times New Roman"/>
          <w:b/>
          <w:bCs/>
          <w:color w:val="000000" w:themeColor="text1"/>
          <w:kern w:val="2"/>
          <w:lang w:eastAsia="zh-CN"/>
        </w:rPr>
        <w:t xml:space="preserve"> supported.</w:t>
      </w:r>
    </w:p>
    <w:p w14:paraId="0ADFFB73" w14:textId="77777777" w:rsidR="0050123E" w:rsidRPr="00E80B6D" w:rsidRDefault="0050123E" w:rsidP="0050123E">
      <w:pPr>
        <w:snapToGrid w:val="0"/>
        <w:spacing w:before="240"/>
        <w:jc w:val="left"/>
        <w:rPr>
          <w:rFonts w:ascii="Times New Roman" w:hAnsi="Times New Roman"/>
          <w:b/>
          <w:color w:val="000000" w:themeColor="text1"/>
          <w:szCs w:val="20"/>
        </w:rPr>
      </w:pPr>
      <w:r w:rsidRPr="00E80B6D">
        <w:rPr>
          <w:rFonts w:ascii="Times New Roman" w:hAnsi="Times New Roman"/>
          <w:b/>
          <w:color w:val="000000" w:themeColor="text1"/>
          <w:szCs w:val="20"/>
        </w:rPr>
        <w:t xml:space="preserve">Proposal 6: Allocation of more than one frequency domain candidate resources </w:t>
      </w:r>
      <w:r w:rsidRPr="00E80B6D">
        <w:rPr>
          <w:rFonts w:ascii="Times New Roman" w:hAnsi="Times New Roman"/>
          <w:b/>
          <w:color w:val="000000" w:themeColor="text1"/>
          <w:szCs w:val="20"/>
          <w:lang w:eastAsia="zh-TW"/>
        </w:rPr>
        <w:t>distributed in different 20MHz LBT subbands</w:t>
      </w:r>
      <w:r w:rsidRPr="00E80B6D">
        <w:rPr>
          <w:rFonts w:ascii="Times New Roman" w:hAnsi="Times New Roman"/>
          <w:b/>
          <w:color w:val="000000" w:themeColor="text1"/>
          <w:szCs w:val="20"/>
        </w:rPr>
        <w:t xml:space="preserve"> for a PUCCH transmission</w:t>
      </w:r>
      <w:r w:rsidRPr="00E80B6D">
        <w:rPr>
          <w:rFonts w:ascii="Times New Roman" w:hAnsi="Times New Roman"/>
          <w:b/>
          <w:color w:val="000000" w:themeColor="text1"/>
          <w:szCs w:val="20"/>
          <w:lang w:eastAsia="zh-TW"/>
        </w:rPr>
        <w:t xml:space="preserve"> </w:t>
      </w:r>
      <w:r w:rsidRPr="00E80B6D">
        <w:rPr>
          <w:rFonts w:ascii="Times New Roman" w:hAnsi="Times New Roman"/>
          <w:b/>
          <w:color w:val="000000" w:themeColor="text1"/>
          <w:szCs w:val="20"/>
        </w:rPr>
        <w:t>should be supported in NR-U.</w:t>
      </w:r>
    </w:p>
    <w:p w14:paraId="112B5A55" w14:textId="4F19F104" w:rsidR="0050123E" w:rsidRPr="00E80B6D" w:rsidRDefault="0050123E" w:rsidP="0050123E">
      <w:pPr>
        <w:rPr>
          <w:b/>
          <w:color w:val="000000" w:themeColor="text1"/>
          <w:szCs w:val="20"/>
          <w:lang w:val="en-US"/>
        </w:rPr>
      </w:pPr>
      <w:r w:rsidRPr="00E80B6D">
        <w:rPr>
          <w:b/>
          <w:color w:val="000000" w:themeColor="text1"/>
          <w:szCs w:val="20"/>
          <w:lang w:val="en-US"/>
        </w:rPr>
        <w:t xml:space="preserve">Proposal 7: Due to </w:t>
      </w:r>
      <w:r w:rsidR="009522E5">
        <w:rPr>
          <w:b/>
          <w:color w:val="000000" w:themeColor="text1"/>
          <w:szCs w:val="20"/>
          <w:lang w:val="en-US"/>
        </w:rPr>
        <w:t xml:space="preserve">larger </w:t>
      </w:r>
      <w:r w:rsidRPr="00E80B6D">
        <w:rPr>
          <w:b/>
          <w:color w:val="000000" w:themeColor="text1"/>
          <w:szCs w:val="20"/>
          <w:lang w:val="en-US"/>
        </w:rPr>
        <w:t xml:space="preserve">specification and implementation efforts, no need to consider PUCCH resource </w:t>
      </w:r>
      <w:r w:rsidR="002B7007">
        <w:rPr>
          <w:b/>
          <w:color w:val="000000" w:themeColor="text1"/>
          <w:szCs w:val="20"/>
          <w:lang w:val="en-US"/>
        </w:rPr>
        <w:t>configurations</w:t>
      </w:r>
      <w:r w:rsidRPr="00E80B6D">
        <w:rPr>
          <w:b/>
          <w:color w:val="000000" w:themeColor="text1"/>
          <w:szCs w:val="20"/>
          <w:lang w:val="en-US"/>
        </w:rPr>
        <w:t xml:space="preserve"> on </w:t>
      </w:r>
      <w:proofErr w:type="spellStart"/>
      <w:r w:rsidRPr="00E80B6D">
        <w:rPr>
          <w:b/>
          <w:color w:val="000000" w:themeColor="text1"/>
          <w:szCs w:val="20"/>
          <w:lang w:val="en-US"/>
        </w:rPr>
        <w:t>SCells</w:t>
      </w:r>
      <w:proofErr w:type="spellEnd"/>
      <w:r w:rsidRPr="00E80B6D">
        <w:rPr>
          <w:b/>
          <w:color w:val="000000" w:themeColor="text1"/>
          <w:szCs w:val="20"/>
          <w:lang w:val="en-US"/>
        </w:rPr>
        <w:t xml:space="preserve"> other than </w:t>
      </w:r>
      <w:proofErr w:type="spellStart"/>
      <w:r w:rsidRPr="00E80B6D">
        <w:rPr>
          <w:b/>
          <w:color w:val="000000" w:themeColor="text1"/>
          <w:szCs w:val="20"/>
          <w:lang w:val="en-US"/>
        </w:rPr>
        <w:t>PCell</w:t>
      </w:r>
      <w:proofErr w:type="spellEnd"/>
      <w:r w:rsidRPr="00E80B6D">
        <w:rPr>
          <w:b/>
          <w:color w:val="000000" w:themeColor="text1"/>
          <w:szCs w:val="20"/>
          <w:lang w:val="en-US"/>
        </w:rPr>
        <w:t>/</w:t>
      </w:r>
      <w:proofErr w:type="spellStart"/>
      <w:r w:rsidRPr="00E80B6D">
        <w:rPr>
          <w:b/>
          <w:color w:val="000000" w:themeColor="text1"/>
          <w:szCs w:val="20"/>
          <w:lang w:val="en-US"/>
        </w:rPr>
        <w:t>PSCell</w:t>
      </w:r>
      <w:proofErr w:type="spellEnd"/>
      <w:r w:rsidRPr="00E80B6D">
        <w:rPr>
          <w:b/>
          <w:color w:val="000000" w:themeColor="text1"/>
          <w:szCs w:val="20"/>
          <w:lang w:val="en-US"/>
        </w:rPr>
        <w:t>/PUCCH-</w:t>
      </w:r>
      <w:proofErr w:type="spellStart"/>
      <w:r w:rsidRPr="00E80B6D">
        <w:rPr>
          <w:b/>
          <w:color w:val="000000" w:themeColor="text1"/>
          <w:szCs w:val="20"/>
          <w:lang w:val="en-US"/>
        </w:rPr>
        <w:t>SCell</w:t>
      </w:r>
      <w:proofErr w:type="spellEnd"/>
      <w:r w:rsidRPr="00E80B6D">
        <w:rPr>
          <w:b/>
          <w:color w:val="000000" w:themeColor="text1"/>
          <w:szCs w:val="20"/>
          <w:lang w:val="en-US"/>
        </w:rPr>
        <w:t xml:space="preserve"> if no significant gain is identified.</w:t>
      </w:r>
    </w:p>
    <w:p w14:paraId="2F7623BE" w14:textId="77777777" w:rsidR="0050123E" w:rsidRPr="008700E0" w:rsidRDefault="0050123E" w:rsidP="00AF32D7">
      <w:pPr>
        <w:spacing w:after="240"/>
      </w:pPr>
    </w:p>
    <w:p w14:paraId="6DABDF55" w14:textId="2D80497D" w:rsidR="00A70684" w:rsidRPr="000666C7" w:rsidRDefault="00A70684" w:rsidP="000666C7">
      <w:pPr>
        <w:spacing w:before="240"/>
        <w:rPr>
          <w:b/>
          <w:color w:val="000000" w:themeColor="text1"/>
          <w:sz w:val="22"/>
          <w:u w:val="single"/>
        </w:rPr>
      </w:pPr>
      <w:r w:rsidRPr="000666C7">
        <w:rPr>
          <w:b/>
          <w:color w:val="000000" w:themeColor="text1"/>
          <w:sz w:val="22"/>
          <w:u w:val="single"/>
        </w:rPr>
        <w:t>Multi-TTI PUSCH scheduling</w:t>
      </w:r>
    </w:p>
    <w:p w14:paraId="70747435" w14:textId="77777777" w:rsidR="00C93935" w:rsidRPr="004163F4" w:rsidRDefault="00C93935" w:rsidP="00C93935">
      <w:pPr>
        <w:spacing w:before="240" w:after="0"/>
        <w:rPr>
          <w:b/>
          <w:color w:val="000000" w:themeColor="text1"/>
          <w:szCs w:val="20"/>
          <w:lang w:val="en-US"/>
        </w:rPr>
      </w:pPr>
      <w:r w:rsidRPr="004163F4">
        <w:rPr>
          <w:b/>
          <w:color w:val="000000" w:themeColor="text1"/>
          <w:szCs w:val="20"/>
          <w:lang w:val="en-US"/>
        </w:rPr>
        <w:t>Proposal 8: When UE is scheduled to transmit one or more TBs and no CSI report, or UE is scheduled to transmit one or more TBs and a CSI report on one or more PUSCHs by a multi-TTI grant, TDFA field value m of the multi-TTI grant provides a row index m +1 to an allocated table. The indexed row defines the parameters K2, S, and L as in NR Rel-15 but with</w:t>
      </w:r>
      <w:r w:rsidRPr="004163F4">
        <w:rPr>
          <w:rFonts w:hint="eastAsia"/>
          <w:b/>
          <w:color w:val="000000" w:themeColor="text1"/>
          <w:szCs w:val="20"/>
          <w:lang w:val="en-US"/>
        </w:rPr>
        <w:t xml:space="preserve"> </w:t>
      </w:r>
      <w:r w:rsidRPr="004163F4">
        <w:rPr>
          <w:b/>
          <w:color w:val="000000" w:themeColor="text1"/>
          <w:szCs w:val="20"/>
          <w:lang w:val="en-US"/>
        </w:rPr>
        <w:t>different interpretations.</w:t>
      </w:r>
    </w:p>
    <w:p w14:paraId="3E9B142F" w14:textId="77777777" w:rsidR="00C93935" w:rsidRDefault="00C93935" w:rsidP="00C93935">
      <w:pPr>
        <w:spacing w:before="240" w:after="0"/>
        <w:rPr>
          <w:b/>
          <w:color w:val="000000" w:themeColor="text1"/>
          <w:szCs w:val="20"/>
          <w:lang w:val="en-US"/>
        </w:rPr>
      </w:pPr>
      <w:r w:rsidRPr="004163F4">
        <w:rPr>
          <w:b/>
          <w:color w:val="000000" w:themeColor="text1"/>
          <w:szCs w:val="20"/>
          <w:lang w:val="en-US"/>
        </w:rPr>
        <w:t>Proposal 9: Introduce a separate field to indicate the number of scheduled PUSCH</w:t>
      </w:r>
      <w:r>
        <w:rPr>
          <w:b/>
          <w:color w:val="000000" w:themeColor="text1"/>
          <w:szCs w:val="20"/>
          <w:lang w:val="en-US"/>
        </w:rPr>
        <w:t>s</w:t>
      </w:r>
      <w:r w:rsidRPr="004163F4">
        <w:rPr>
          <w:b/>
          <w:color w:val="000000" w:themeColor="text1"/>
          <w:szCs w:val="20"/>
          <w:lang w:val="en-US"/>
        </w:rPr>
        <w:t xml:space="preserve"> in a multi-TTI grant.</w:t>
      </w:r>
    </w:p>
    <w:p w14:paraId="3FB0DB85" w14:textId="77777777" w:rsidR="00C93935" w:rsidRPr="004163F4" w:rsidRDefault="00C93935" w:rsidP="00C93935">
      <w:pPr>
        <w:spacing w:before="240"/>
        <w:rPr>
          <w:b/>
          <w:color w:val="000000" w:themeColor="text1"/>
          <w:szCs w:val="20"/>
          <w:lang w:val="en-US"/>
        </w:rPr>
      </w:pPr>
      <w:r w:rsidRPr="004163F4">
        <w:rPr>
          <w:b/>
          <w:color w:val="000000" w:themeColor="text1"/>
          <w:szCs w:val="20"/>
          <w:lang w:val="en-US"/>
        </w:rPr>
        <w:t>Proposal 10: If multiple starting positions within a scheduled</w:t>
      </w:r>
      <w:r w:rsidRPr="004163F4">
        <w:rPr>
          <w:rFonts w:hint="eastAsia"/>
          <w:b/>
          <w:color w:val="000000" w:themeColor="text1"/>
          <w:szCs w:val="20"/>
          <w:lang w:val="en-US"/>
        </w:rPr>
        <w:t xml:space="preserve"> </w:t>
      </w:r>
      <w:r w:rsidRPr="004163F4">
        <w:rPr>
          <w:b/>
          <w:color w:val="000000" w:themeColor="text1"/>
          <w:szCs w:val="20"/>
          <w:lang w:val="en-US"/>
        </w:rPr>
        <w:t>PUSCH transmission is allowed in NR-U, multiple mini-slot PUSCHs scheduling using a multi-TTI grant is not necessary.</w:t>
      </w:r>
    </w:p>
    <w:p w14:paraId="2537981C" w14:textId="77777777" w:rsidR="00C93935" w:rsidRPr="00C56178" w:rsidRDefault="00C93935" w:rsidP="00C93935">
      <w:pPr>
        <w:spacing w:before="240" w:after="0"/>
        <w:rPr>
          <w:b/>
          <w:color w:val="000000" w:themeColor="text1"/>
          <w:szCs w:val="20"/>
          <w:lang w:val="en-US"/>
        </w:rPr>
      </w:pPr>
      <w:r w:rsidRPr="00C56178">
        <w:rPr>
          <w:b/>
          <w:color w:val="000000" w:themeColor="text1"/>
          <w:szCs w:val="20"/>
          <w:lang w:val="en-US"/>
        </w:rPr>
        <w:t>Proposal 11: Introduce following schemes to reduce CBGTI field size in a multi-TTI grant</w:t>
      </w:r>
    </w:p>
    <w:p w14:paraId="60D33D91" w14:textId="77777777" w:rsidR="00C93935" w:rsidRPr="00C56178" w:rsidRDefault="00C93935" w:rsidP="003A6C1C">
      <w:pPr>
        <w:pStyle w:val="af8"/>
        <w:numPr>
          <w:ilvl w:val="1"/>
          <w:numId w:val="17"/>
        </w:numPr>
        <w:spacing w:after="0"/>
        <w:ind w:left="728" w:hanging="322"/>
        <w:rPr>
          <w:b/>
          <w:color w:val="000000" w:themeColor="text1"/>
          <w:szCs w:val="20"/>
          <w:lang w:val="en-US"/>
        </w:rPr>
      </w:pPr>
      <w:r w:rsidRPr="00C56178">
        <w:rPr>
          <w:rFonts w:eastAsia="新細明體" w:cs="Arial"/>
          <w:b/>
          <w:color w:val="000000" w:themeColor="text1"/>
          <w:lang w:val="en-US" w:eastAsia="zh-TW"/>
        </w:rPr>
        <w:t xml:space="preserve">CBGTI is </w:t>
      </w:r>
      <w:r w:rsidRPr="00C56178">
        <w:rPr>
          <w:rFonts w:eastAsia="新細明體" w:cs="Arial" w:hint="eastAsia"/>
          <w:b/>
          <w:color w:val="000000" w:themeColor="text1"/>
          <w:lang w:eastAsia="zh-TW"/>
        </w:rPr>
        <w:t>o</w:t>
      </w:r>
      <w:r w:rsidRPr="00C56178">
        <w:rPr>
          <w:rFonts w:eastAsia="新細明體" w:cs="Arial"/>
          <w:b/>
          <w:color w:val="000000" w:themeColor="text1"/>
          <w:lang w:eastAsia="zh-TW"/>
        </w:rPr>
        <w:t>nly indicated for a fixed number of PUSCHs</w:t>
      </w:r>
      <w:r w:rsidRPr="00C56178">
        <w:rPr>
          <w:b/>
          <w:color w:val="000000" w:themeColor="text1"/>
          <w:szCs w:val="20"/>
          <w:lang w:val="en-US"/>
        </w:rPr>
        <w:t>, where the maximum number is limited</w:t>
      </w:r>
    </w:p>
    <w:p w14:paraId="5E621D86" w14:textId="7CA9A4AB" w:rsidR="00C93935" w:rsidRPr="00160B92" w:rsidRDefault="00C93935" w:rsidP="003A6C1C">
      <w:pPr>
        <w:pStyle w:val="af8"/>
        <w:numPr>
          <w:ilvl w:val="1"/>
          <w:numId w:val="17"/>
        </w:numPr>
        <w:ind w:left="728" w:hanging="322"/>
        <w:rPr>
          <w:b/>
          <w:color w:val="000000" w:themeColor="text1"/>
          <w:szCs w:val="20"/>
          <w:lang w:val="en-US"/>
        </w:rPr>
      </w:pPr>
      <w:r w:rsidRPr="00C56178">
        <w:rPr>
          <w:b/>
          <w:color w:val="000000" w:themeColor="text1"/>
          <w:szCs w:val="20"/>
          <w:lang w:val="en-US"/>
        </w:rPr>
        <w:t>Introduce a separate field in a multi-TTI grant to inform UE which PUSCHs are scheduled with CBG-</w:t>
      </w:r>
      <w:r>
        <w:rPr>
          <w:b/>
          <w:color w:val="000000" w:themeColor="text1"/>
          <w:szCs w:val="20"/>
          <w:lang w:val="en-US"/>
        </w:rPr>
        <w:t>based</w:t>
      </w:r>
      <w:r w:rsidRPr="00C56178">
        <w:rPr>
          <w:b/>
          <w:color w:val="000000" w:themeColor="text1"/>
          <w:szCs w:val="20"/>
          <w:lang w:val="en-US"/>
        </w:rPr>
        <w:t xml:space="preserve"> retransmissions</w:t>
      </w:r>
    </w:p>
    <w:p w14:paraId="6CC24935" w14:textId="77777777" w:rsidR="00160B92" w:rsidRPr="004163F4" w:rsidRDefault="00160B92" w:rsidP="00160B92">
      <w:pPr>
        <w:spacing w:before="240"/>
        <w:rPr>
          <w:b/>
          <w:color w:val="000000" w:themeColor="text1"/>
          <w:szCs w:val="20"/>
          <w:lang w:val="en-US"/>
        </w:rPr>
      </w:pPr>
      <w:r w:rsidRPr="004163F4">
        <w:rPr>
          <w:b/>
          <w:color w:val="000000" w:themeColor="text1"/>
          <w:szCs w:val="20"/>
          <w:lang w:val="en-US"/>
        </w:rPr>
        <w:t>Proposal 12: If UE receives a multi-TTI grant that requests</w:t>
      </w:r>
      <w:r>
        <w:rPr>
          <w:b/>
          <w:color w:val="000000" w:themeColor="text1"/>
          <w:szCs w:val="20"/>
          <w:lang w:val="en-US"/>
        </w:rPr>
        <w:t xml:space="preserve"> a </w:t>
      </w:r>
      <w:r w:rsidRPr="004163F4">
        <w:rPr>
          <w:b/>
          <w:color w:val="000000" w:themeColor="text1"/>
          <w:szCs w:val="20"/>
          <w:lang w:val="en-US"/>
        </w:rPr>
        <w:t xml:space="preserve">CSI report without data, </w:t>
      </w:r>
      <w:r w:rsidRPr="004163F4">
        <w:rPr>
          <w:rFonts w:hint="eastAsia"/>
          <w:b/>
          <w:color w:val="000000" w:themeColor="text1"/>
          <w:szCs w:val="20"/>
          <w:lang w:val="en-US"/>
        </w:rPr>
        <w:t>only one PUSCH</w:t>
      </w:r>
      <w:r w:rsidRPr="004163F4">
        <w:rPr>
          <w:b/>
          <w:color w:val="000000" w:themeColor="text1"/>
          <w:szCs w:val="20"/>
          <w:lang w:val="en-US"/>
        </w:rPr>
        <w:t xml:space="preserve"> is determined as in NR Rel-15 to transmit the CSI report.</w:t>
      </w:r>
    </w:p>
    <w:p w14:paraId="696A2E31" w14:textId="0721EA19" w:rsidR="00160B92" w:rsidRDefault="00160B92" w:rsidP="00160B92">
      <w:pPr>
        <w:spacing w:before="240"/>
        <w:rPr>
          <w:b/>
          <w:color w:val="000000" w:themeColor="text1"/>
          <w:szCs w:val="20"/>
          <w:lang w:val="en-US"/>
        </w:rPr>
      </w:pPr>
      <w:r w:rsidRPr="004163F4">
        <w:rPr>
          <w:b/>
          <w:color w:val="000000" w:themeColor="text1"/>
          <w:szCs w:val="20"/>
          <w:lang w:val="en-US"/>
        </w:rPr>
        <w:t xml:space="preserve">Proposal 13: </w:t>
      </w:r>
      <w:r w:rsidR="003A6C1C">
        <w:rPr>
          <w:b/>
          <w:color w:val="000000" w:themeColor="text1"/>
          <w:szCs w:val="20"/>
          <w:lang w:val="en-US"/>
        </w:rPr>
        <w:t>If</w:t>
      </w:r>
      <w:r w:rsidRPr="004163F4">
        <w:rPr>
          <w:b/>
          <w:color w:val="000000" w:themeColor="text1"/>
          <w:szCs w:val="20"/>
          <w:lang w:val="en-US"/>
        </w:rPr>
        <w:t xml:space="preserve"> UE receives a m</w:t>
      </w:r>
      <w:r w:rsidR="003A6C1C">
        <w:rPr>
          <w:b/>
          <w:color w:val="000000" w:themeColor="text1"/>
          <w:szCs w:val="20"/>
          <w:lang w:val="en-US"/>
        </w:rPr>
        <w:t xml:space="preserve">ulti-TTI grant that requests a </w:t>
      </w:r>
      <w:r w:rsidRPr="004163F4">
        <w:rPr>
          <w:b/>
          <w:color w:val="000000" w:themeColor="text1"/>
          <w:szCs w:val="20"/>
          <w:lang w:val="en-US"/>
        </w:rPr>
        <w:t xml:space="preserve">CSI report with data, the CSI report should be transmitted </w:t>
      </w:r>
      <w:r w:rsidRPr="004163F4">
        <w:rPr>
          <w:rFonts w:hint="eastAsia"/>
          <w:b/>
          <w:color w:val="000000" w:themeColor="text1"/>
          <w:szCs w:val="20"/>
          <w:lang w:val="en-US"/>
        </w:rPr>
        <w:t xml:space="preserve">on the </w:t>
      </w:r>
      <w:r>
        <w:rPr>
          <w:b/>
          <w:color w:val="000000" w:themeColor="text1"/>
          <w:lang w:eastAsia="zh-CN"/>
        </w:rPr>
        <w:t>last</w:t>
      </w:r>
      <w:r w:rsidRPr="004163F4">
        <w:rPr>
          <w:b/>
          <w:color w:val="000000" w:themeColor="text1"/>
          <w:lang w:eastAsia="zh-CN"/>
        </w:rPr>
        <w:t xml:space="preserve"> </w:t>
      </w:r>
      <w:r w:rsidRPr="004163F4">
        <w:rPr>
          <w:b/>
          <w:color w:val="000000" w:themeColor="text1"/>
          <w:szCs w:val="20"/>
          <w:lang w:val="en-US"/>
        </w:rPr>
        <w:t>scheduled PUSCH.</w:t>
      </w:r>
    </w:p>
    <w:p w14:paraId="536CA295" w14:textId="77777777" w:rsidR="00C674A3" w:rsidRPr="004163F4" w:rsidRDefault="00C674A3" w:rsidP="00160B92">
      <w:pPr>
        <w:spacing w:before="240"/>
        <w:rPr>
          <w:b/>
          <w:color w:val="000000" w:themeColor="text1"/>
          <w:szCs w:val="20"/>
          <w:lang w:val="en-US"/>
        </w:rPr>
      </w:pPr>
    </w:p>
    <w:p w14:paraId="568D0875" w14:textId="77777777" w:rsidR="00427643" w:rsidRPr="00A40F90" w:rsidRDefault="00427643" w:rsidP="00E803F3">
      <w:pPr>
        <w:pStyle w:val="1"/>
        <w:keepNext w:val="0"/>
        <w:widowControl w:val="0"/>
        <w:numPr>
          <w:ilvl w:val="0"/>
          <w:numId w:val="0"/>
        </w:numPr>
        <w:spacing w:before="480" w:after="120"/>
        <w:ind w:left="522" w:hanging="522"/>
        <w:rPr>
          <w:rFonts w:ascii="Times New Roman" w:hAnsi="Times New Roman" w:cs="Times New Roman"/>
          <w:color w:val="000000" w:themeColor="text1"/>
          <w:sz w:val="28"/>
          <w:lang w:val="en-US"/>
        </w:rPr>
      </w:pPr>
      <w:r w:rsidRPr="00A40F90">
        <w:rPr>
          <w:rFonts w:ascii="Times New Roman" w:hAnsi="Times New Roman" w:cs="Times New Roman"/>
          <w:color w:val="000000" w:themeColor="text1"/>
          <w:sz w:val="28"/>
          <w:lang w:val="en-US"/>
        </w:rPr>
        <w:t>References</w:t>
      </w:r>
    </w:p>
    <w:p w14:paraId="3703806E" w14:textId="62E8B2C7" w:rsidR="00E02A10" w:rsidRDefault="00D9261A" w:rsidP="004F7F60">
      <w:pPr>
        <w:numPr>
          <w:ilvl w:val="0"/>
          <w:numId w:val="23"/>
        </w:numPr>
        <w:spacing w:afterLines="50" w:line="240" w:lineRule="exact"/>
        <w:jc w:val="left"/>
        <w:rPr>
          <w:rFonts w:ascii="Times New Roman" w:hAnsi="Times New Roman"/>
          <w:bCs/>
          <w:szCs w:val="20"/>
          <w:lang w:eastAsia="ko-KR"/>
        </w:rPr>
      </w:pPr>
      <w:r w:rsidRPr="00B907B6">
        <w:rPr>
          <w:rFonts w:ascii="Times New Roman" w:hAnsi="Times New Roman"/>
          <w:bCs/>
          <w:szCs w:val="20"/>
          <w:lang w:eastAsia="ko-KR"/>
        </w:rPr>
        <w:t>3GPP RAN1 #97, “Chairman’s Notes RAN1 #97”, Reno, USA, May 2019.</w:t>
      </w:r>
    </w:p>
    <w:p w14:paraId="0485C450" w14:textId="6E1A5E20" w:rsidR="00C945FD" w:rsidRPr="00C945FD" w:rsidRDefault="00C945FD" w:rsidP="00C945FD">
      <w:pPr>
        <w:numPr>
          <w:ilvl w:val="0"/>
          <w:numId w:val="23"/>
        </w:numPr>
        <w:spacing w:afterLines="50" w:line="240" w:lineRule="exact"/>
        <w:jc w:val="left"/>
        <w:rPr>
          <w:rFonts w:ascii="Times New Roman" w:hAnsi="Times New Roman"/>
          <w:bCs/>
          <w:szCs w:val="20"/>
          <w:lang w:eastAsia="ko-KR"/>
        </w:rPr>
      </w:pPr>
      <w:r w:rsidRPr="009955AD">
        <w:rPr>
          <w:rFonts w:ascii="Times New Roman" w:hAnsi="Times New Roman"/>
          <w:bCs/>
          <w:szCs w:val="20"/>
          <w:lang w:eastAsia="ko-KR"/>
        </w:rPr>
        <w:t>3GPP RAN1 #96bis, “Chairman’s Notes RAN1 #9</w:t>
      </w:r>
      <w:r>
        <w:rPr>
          <w:rFonts w:ascii="Times New Roman" w:hAnsi="Times New Roman"/>
          <w:bCs/>
          <w:szCs w:val="20"/>
          <w:lang w:eastAsia="ko-KR"/>
        </w:rPr>
        <w:t>6bis”, Xi’an, China, April 2019.</w:t>
      </w:r>
    </w:p>
    <w:sectPr w:rsidR="00C945FD" w:rsidRPr="00C945FD" w:rsidSect="00394B43">
      <w:footerReference w:type="default" r:id="rId24"/>
      <w:pgSz w:w="11909" w:h="16834" w:code="9"/>
      <w:pgMar w:top="1440" w:right="907" w:bottom="1440" w:left="907"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89FEBD" w14:textId="77777777" w:rsidR="00411722" w:rsidRDefault="00411722"/>
  </w:endnote>
  <w:endnote w:type="continuationSeparator" w:id="0">
    <w:p w14:paraId="6BC626CF" w14:textId="77777777" w:rsidR="00411722" w:rsidRDefault="004117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FF"/>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imesNewRoman">
    <w:altName w:val="Times New Roman"/>
    <w:panose1 w:val="00000000000000000000"/>
    <w:charset w:val="00"/>
    <w:family w:val="roman"/>
    <w:notTrueType/>
    <w:pitch w:val="default"/>
  </w:font>
  <w:font w:name="新細明體">
    <w:altName w:val="PMingLiU"/>
    <w:panose1 w:val="02020500000000000000"/>
    <w:charset w:val="88"/>
    <w:family w:val="roman"/>
    <w:pitch w:val="variable"/>
    <w:sig w:usb0="A00002FF" w:usb1="28CFFCFA" w:usb2="00000016" w:usb3="00000000" w:csb0="00100001" w:csb1="00000000"/>
  </w:font>
  <w:font w:name="微軟正黑體">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37706" w14:textId="77777777" w:rsidR="00411722" w:rsidRDefault="00411722">
    <w:pPr>
      <w:pStyle w:val="af3"/>
    </w:pPr>
  </w:p>
  <w:p w14:paraId="43FA2102" w14:textId="77777777" w:rsidR="00411722" w:rsidRDefault="00411722">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02B9E0" w14:textId="77777777" w:rsidR="00411722" w:rsidRDefault="00411722"/>
  </w:footnote>
  <w:footnote w:type="continuationSeparator" w:id="0">
    <w:p w14:paraId="658F920D" w14:textId="77777777" w:rsidR="00411722" w:rsidRDefault="0041172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96E7BE2"/>
    <w:multiLevelType w:val="hybridMultilevel"/>
    <w:tmpl w:val="A3B02A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FF1F6A"/>
    <w:multiLevelType w:val="hybridMultilevel"/>
    <w:tmpl w:val="A87AC6C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12D51F26"/>
    <w:multiLevelType w:val="hybridMultilevel"/>
    <w:tmpl w:val="49DE5266"/>
    <w:lvl w:ilvl="0" w:tplc="08090001">
      <w:start w:val="1"/>
      <w:numFmt w:val="bullet"/>
      <w:lvlText w:val=""/>
      <w:lvlJc w:val="left"/>
      <w:pPr>
        <w:ind w:left="360" w:hanging="360"/>
      </w:pPr>
      <w:rPr>
        <w:rFonts w:ascii="Symbol" w:hAnsi="Symbol" w:hint="default"/>
      </w:rPr>
    </w:lvl>
    <w:lvl w:ilvl="1" w:tplc="530EC99A">
      <w:start w:val="4"/>
      <w:numFmt w:val="bullet"/>
      <w:lvlText w:val="-"/>
      <w:lvlJc w:val="left"/>
      <w:pPr>
        <w:ind w:left="1080" w:hanging="360"/>
      </w:pPr>
      <w:rPr>
        <w:rFonts w:ascii="Times New Roman" w:eastAsia="SimSu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13ED0F03"/>
    <w:multiLevelType w:val="multilevel"/>
    <w:tmpl w:val="44222174"/>
    <w:lvl w:ilvl="0">
      <w:start w:val="1"/>
      <w:numFmt w:val="decimal"/>
      <w:pStyle w:val="1"/>
      <w:lvlText w:val="%1"/>
      <w:lvlJc w:val="left"/>
      <w:pPr>
        <w:tabs>
          <w:tab w:val="num" w:pos="522"/>
        </w:tabs>
        <w:ind w:left="522" w:hanging="432"/>
      </w:pPr>
      <w:rPr>
        <w:rFonts w:ascii="Arial" w:hAnsi="Arial" w:cs="Arial" w:hint="default"/>
        <w:sz w:val="28"/>
      </w:rPr>
    </w:lvl>
    <w:lvl w:ilvl="1">
      <w:start w:val="1"/>
      <w:numFmt w:val="decimal"/>
      <w:pStyle w:val="2"/>
      <w:lvlText w:val="%1.%2"/>
      <w:lvlJc w:val="left"/>
      <w:pPr>
        <w:tabs>
          <w:tab w:val="num" w:pos="576"/>
        </w:tabs>
        <w:ind w:left="576" w:hanging="576"/>
      </w:pPr>
      <w:rPr>
        <w:rFonts w:ascii="Arial" w:hAnsi="Arial" w:cs="Arial" w:hint="default"/>
      </w:rPr>
    </w:lvl>
    <w:lvl w:ilvl="2">
      <w:start w:val="1"/>
      <w:numFmt w:val="decimal"/>
      <w:pStyle w:val="3"/>
      <w:lvlText w:val="%1.%2.%3"/>
      <w:lvlJc w:val="left"/>
      <w:pPr>
        <w:tabs>
          <w:tab w:val="num" w:pos="720"/>
        </w:tabs>
        <w:ind w:left="720" w:hanging="720"/>
      </w:pPr>
      <w:rPr>
        <w:rFonts w:ascii="Arial" w:hAnsi="Arial" w:cs="Arial" w:hint="default"/>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5" w15:restartNumberingAfterBreak="0">
    <w:nsid w:val="1B65198A"/>
    <w:multiLevelType w:val="hybridMultilevel"/>
    <w:tmpl w:val="03D2E3AC"/>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BC0119"/>
    <w:multiLevelType w:val="hybridMultilevel"/>
    <w:tmpl w:val="7124D3CA"/>
    <w:lvl w:ilvl="0" w:tplc="04090001">
      <w:start w:val="1"/>
      <w:numFmt w:val="bullet"/>
      <w:lvlText w:val=""/>
      <w:lvlJc w:val="left"/>
      <w:pPr>
        <w:ind w:left="360" w:hanging="360"/>
      </w:pPr>
      <w:rPr>
        <w:rFonts w:ascii="Symbol" w:hAnsi="Symbol" w:hint="default"/>
      </w:rPr>
    </w:lvl>
    <w:lvl w:ilvl="1" w:tplc="08090005">
      <w:start w:val="1"/>
      <w:numFmt w:val="bullet"/>
      <w:lvlText w:val=""/>
      <w:lvlJc w:val="left"/>
      <w:pPr>
        <w:ind w:left="1080" w:hanging="360"/>
      </w:pPr>
      <w:rPr>
        <w:rFonts w:ascii="Wingdings" w:hAnsi="Wingdings"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2A25EA2"/>
    <w:multiLevelType w:val="hybridMultilevel"/>
    <w:tmpl w:val="219002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E14E47"/>
    <w:multiLevelType w:val="hybridMultilevel"/>
    <w:tmpl w:val="5A12F6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0B4BE7"/>
    <w:multiLevelType w:val="hybridMultilevel"/>
    <w:tmpl w:val="2F8EA9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1ED588C"/>
    <w:multiLevelType w:val="hybridMultilevel"/>
    <w:tmpl w:val="912CED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615608"/>
    <w:multiLevelType w:val="hybridMultilevel"/>
    <w:tmpl w:val="57EE9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D5592C"/>
    <w:multiLevelType w:val="hybridMultilevel"/>
    <w:tmpl w:val="7D189F2E"/>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FC7ED5"/>
    <w:multiLevelType w:val="hybridMultilevel"/>
    <w:tmpl w:val="E82203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5DC244F"/>
    <w:multiLevelType w:val="hybridMultilevel"/>
    <w:tmpl w:val="4F3E935A"/>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C724758"/>
    <w:multiLevelType w:val="hybridMultilevel"/>
    <w:tmpl w:val="A0C6740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E2629E3"/>
    <w:multiLevelType w:val="hybridMultilevel"/>
    <w:tmpl w:val="44F6F58A"/>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82E6A25"/>
    <w:multiLevelType w:val="hybridMultilevel"/>
    <w:tmpl w:val="49DCD9B6"/>
    <w:lvl w:ilvl="0" w:tplc="271E381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10004DD8">
      <w:numFmt w:val="bullet"/>
      <w:lvlText w:val="•"/>
      <w:lvlJc w:val="left"/>
      <w:pPr>
        <w:tabs>
          <w:tab w:val="num" w:pos="2160"/>
        </w:tabs>
        <w:ind w:left="2160" w:hanging="360"/>
      </w:pPr>
      <w:rPr>
        <w:rFonts w:ascii="Arial" w:hAnsi="Arial" w:hint="default"/>
      </w:rPr>
    </w:lvl>
    <w:lvl w:ilvl="3" w:tplc="D3FAC43A" w:tentative="1">
      <w:start w:val="1"/>
      <w:numFmt w:val="bullet"/>
      <w:lvlText w:val="•"/>
      <w:lvlJc w:val="left"/>
      <w:pPr>
        <w:tabs>
          <w:tab w:val="num" w:pos="2880"/>
        </w:tabs>
        <w:ind w:left="2880" w:hanging="360"/>
      </w:pPr>
      <w:rPr>
        <w:rFonts w:ascii="Arial" w:hAnsi="Arial" w:hint="default"/>
      </w:rPr>
    </w:lvl>
    <w:lvl w:ilvl="4" w:tplc="7E423C3A" w:tentative="1">
      <w:start w:val="1"/>
      <w:numFmt w:val="bullet"/>
      <w:lvlText w:val="•"/>
      <w:lvlJc w:val="left"/>
      <w:pPr>
        <w:tabs>
          <w:tab w:val="num" w:pos="3600"/>
        </w:tabs>
        <w:ind w:left="3600" w:hanging="360"/>
      </w:pPr>
      <w:rPr>
        <w:rFonts w:ascii="Arial" w:hAnsi="Arial" w:hint="default"/>
      </w:rPr>
    </w:lvl>
    <w:lvl w:ilvl="5" w:tplc="CF4415C8" w:tentative="1">
      <w:start w:val="1"/>
      <w:numFmt w:val="bullet"/>
      <w:lvlText w:val="•"/>
      <w:lvlJc w:val="left"/>
      <w:pPr>
        <w:tabs>
          <w:tab w:val="num" w:pos="4320"/>
        </w:tabs>
        <w:ind w:left="4320" w:hanging="360"/>
      </w:pPr>
      <w:rPr>
        <w:rFonts w:ascii="Arial" w:hAnsi="Arial" w:hint="default"/>
      </w:rPr>
    </w:lvl>
    <w:lvl w:ilvl="6" w:tplc="F7A05658" w:tentative="1">
      <w:start w:val="1"/>
      <w:numFmt w:val="bullet"/>
      <w:lvlText w:val="•"/>
      <w:lvlJc w:val="left"/>
      <w:pPr>
        <w:tabs>
          <w:tab w:val="num" w:pos="5040"/>
        </w:tabs>
        <w:ind w:left="5040" w:hanging="360"/>
      </w:pPr>
      <w:rPr>
        <w:rFonts w:ascii="Arial" w:hAnsi="Arial" w:hint="default"/>
      </w:rPr>
    </w:lvl>
    <w:lvl w:ilvl="7" w:tplc="D01A31DC" w:tentative="1">
      <w:start w:val="1"/>
      <w:numFmt w:val="bullet"/>
      <w:lvlText w:val="•"/>
      <w:lvlJc w:val="left"/>
      <w:pPr>
        <w:tabs>
          <w:tab w:val="num" w:pos="5760"/>
        </w:tabs>
        <w:ind w:left="5760" w:hanging="360"/>
      </w:pPr>
      <w:rPr>
        <w:rFonts w:ascii="Arial" w:hAnsi="Arial" w:hint="default"/>
      </w:rPr>
    </w:lvl>
    <w:lvl w:ilvl="8" w:tplc="2B7EE3D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8F13CB9"/>
    <w:multiLevelType w:val="hybridMultilevel"/>
    <w:tmpl w:val="A214526E"/>
    <w:lvl w:ilvl="0" w:tplc="04090001">
      <w:start w:val="1"/>
      <w:numFmt w:val="bullet"/>
      <w:lvlText w:val=""/>
      <w:lvlJc w:val="left"/>
      <w:pPr>
        <w:ind w:left="420" w:hanging="420"/>
      </w:pPr>
      <w:rPr>
        <w:rFonts w:ascii="Wingdings" w:hAnsi="Wingdings" w:hint="default"/>
      </w:rPr>
    </w:lvl>
    <w:lvl w:ilvl="1" w:tplc="530EC99A">
      <w:start w:val="4"/>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A7B49EA"/>
    <w:multiLevelType w:val="hybridMultilevel"/>
    <w:tmpl w:val="9B06B354"/>
    <w:lvl w:ilvl="0" w:tplc="0409000F">
      <w:start w:val="1"/>
      <w:numFmt w:val="decimal"/>
      <w:lvlText w:val="%1."/>
      <w:lvlJc w:val="left"/>
      <w:pPr>
        <w:ind w:left="817" w:hanging="360"/>
      </w:pPr>
    </w:lvl>
    <w:lvl w:ilvl="1" w:tplc="04090019" w:tentative="1">
      <w:start w:val="1"/>
      <w:numFmt w:val="lowerLetter"/>
      <w:lvlText w:val="%2."/>
      <w:lvlJc w:val="left"/>
      <w:pPr>
        <w:ind w:left="1537" w:hanging="360"/>
      </w:pPr>
    </w:lvl>
    <w:lvl w:ilvl="2" w:tplc="0409001B" w:tentative="1">
      <w:start w:val="1"/>
      <w:numFmt w:val="lowerRoman"/>
      <w:lvlText w:val="%3."/>
      <w:lvlJc w:val="right"/>
      <w:pPr>
        <w:ind w:left="2257" w:hanging="180"/>
      </w:pPr>
    </w:lvl>
    <w:lvl w:ilvl="3" w:tplc="0409000F" w:tentative="1">
      <w:start w:val="1"/>
      <w:numFmt w:val="decimal"/>
      <w:lvlText w:val="%4."/>
      <w:lvlJc w:val="left"/>
      <w:pPr>
        <w:ind w:left="2977" w:hanging="360"/>
      </w:pPr>
    </w:lvl>
    <w:lvl w:ilvl="4" w:tplc="04090019" w:tentative="1">
      <w:start w:val="1"/>
      <w:numFmt w:val="lowerLetter"/>
      <w:lvlText w:val="%5."/>
      <w:lvlJc w:val="left"/>
      <w:pPr>
        <w:ind w:left="3697" w:hanging="360"/>
      </w:pPr>
    </w:lvl>
    <w:lvl w:ilvl="5" w:tplc="0409001B" w:tentative="1">
      <w:start w:val="1"/>
      <w:numFmt w:val="lowerRoman"/>
      <w:lvlText w:val="%6."/>
      <w:lvlJc w:val="right"/>
      <w:pPr>
        <w:ind w:left="4417" w:hanging="180"/>
      </w:pPr>
    </w:lvl>
    <w:lvl w:ilvl="6" w:tplc="0409000F" w:tentative="1">
      <w:start w:val="1"/>
      <w:numFmt w:val="decimal"/>
      <w:lvlText w:val="%7."/>
      <w:lvlJc w:val="left"/>
      <w:pPr>
        <w:ind w:left="5137" w:hanging="360"/>
      </w:pPr>
    </w:lvl>
    <w:lvl w:ilvl="7" w:tplc="04090019" w:tentative="1">
      <w:start w:val="1"/>
      <w:numFmt w:val="lowerLetter"/>
      <w:lvlText w:val="%8."/>
      <w:lvlJc w:val="left"/>
      <w:pPr>
        <w:ind w:left="5857" w:hanging="360"/>
      </w:pPr>
    </w:lvl>
    <w:lvl w:ilvl="8" w:tplc="0409001B" w:tentative="1">
      <w:start w:val="1"/>
      <w:numFmt w:val="lowerRoman"/>
      <w:lvlText w:val="%9."/>
      <w:lvlJc w:val="right"/>
      <w:pPr>
        <w:ind w:left="6577" w:hanging="180"/>
      </w:pPr>
    </w:lvl>
  </w:abstractNum>
  <w:abstractNum w:abstractNumId="25"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84B2167"/>
    <w:multiLevelType w:val="hybridMultilevel"/>
    <w:tmpl w:val="2D84657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78D42720"/>
    <w:multiLevelType w:val="hybridMultilevel"/>
    <w:tmpl w:val="86B0A6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7E0B30"/>
    <w:multiLevelType w:val="hybridMultilevel"/>
    <w:tmpl w:val="A07A0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25"/>
  </w:num>
  <w:num w:numId="3">
    <w:abstractNumId w:val="4"/>
  </w:num>
  <w:num w:numId="4">
    <w:abstractNumId w:val="0"/>
  </w:num>
  <w:num w:numId="5">
    <w:abstractNumId w:val="17"/>
  </w:num>
  <w:num w:numId="6">
    <w:abstractNumId w:val="6"/>
  </w:num>
  <w:num w:numId="7">
    <w:abstractNumId w:val="14"/>
  </w:num>
  <w:num w:numId="8">
    <w:abstractNumId w:val="12"/>
  </w:num>
  <w:num w:numId="9">
    <w:abstractNumId w:val="19"/>
  </w:num>
  <w:num w:numId="10">
    <w:abstractNumId w:val="10"/>
  </w:num>
  <w:num w:numId="11">
    <w:abstractNumId w:val="28"/>
  </w:num>
  <w:num w:numId="12">
    <w:abstractNumId w:val="22"/>
  </w:num>
  <w:num w:numId="13">
    <w:abstractNumId w:val="29"/>
  </w:num>
  <w:num w:numId="14">
    <w:abstractNumId w:val="20"/>
  </w:num>
  <w:num w:numId="15">
    <w:abstractNumId w:val="26"/>
  </w:num>
  <w:num w:numId="16">
    <w:abstractNumId w:val="7"/>
  </w:num>
  <w:num w:numId="17">
    <w:abstractNumId w:val="5"/>
  </w:num>
  <w:num w:numId="18">
    <w:abstractNumId w:val="8"/>
  </w:num>
  <w:num w:numId="19">
    <w:abstractNumId w:val="9"/>
  </w:num>
  <w:num w:numId="20">
    <w:abstractNumId w:val="21"/>
  </w:num>
  <w:num w:numId="21">
    <w:abstractNumId w:val="23"/>
  </w:num>
  <w:num w:numId="22">
    <w:abstractNumId w:val="18"/>
  </w:num>
  <w:num w:numId="23">
    <w:abstractNumId w:val="11"/>
  </w:num>
  <w:num w:numId="24">
    <w:abstractNumId w:val="2"/>
  </w:num>
  <w:num w:numId="25">
    <w:abstractNumId w:val="3"/>
  </w:num>
  <w:num w:numId="26">
    <w:abstractNumId w:val="24"/>
  </w:num>
  <w:num w:numId="27">
    <w:abstractNumId w:val="16"/>
  </w:num>
  <w:num w:numId="28">
    <w:abstractNumId w:val="27"/>
  </w:num>
  <w:num w:numId="29">
    <w:abstractNumId w:val="15"/>
  </w:num>
  <w:num w:numId="30">
    <w:abstractNumId w:val="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46081">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035"/>
    <w:rsid w:val="0000023C"/>
    <w:rsid w:val="00000477"/>
    <w:rsid w:val="00000491"/>
    <w:rsid w:val="000008E7"/>
    <w:rsid w:val="00000AA4"/>
    <w:rsid w:val="0000144C"/>
    <w:rsid w:val="00001BB5"/>
    <w:rsid w:val="00001C32"/>
    <w:rsid w:val="0000262D"/>
    <w:rsid w:val="00002EE4"/>
    <w:rsid w:val="000031F3"/>
    <w:rsid w:val="000041DF"/>
    <w:rsid w:val="0000422D"/>
    <w:rsid w:val="000044A1"/>
    <w:rsid w:val="000047B3"/>
    <w:rsid w:val="00004E6C"/>
    <w:rsid w:val="0000505D"/>
    <w:rsid w:val="00005375"/>
    <w:rsid w:val="00005CBE"/>
    <w:rsid w:val="0000691E"/>
    <w:rsid w:val="00006B72"/>
    <w:rsid w:val="00007449"/>
    <w:rsid w:val="000078D4"/>
    <w:rsid w:val="000079E9"/>
    <w:rsid w:val="00007F5E"/>
    <w:rsid w:val="00010410"/>
    <w:rsid w:val="00010F11"/>
    <w:rsid w:val="000118A5"/>
    <w:rsid w:val="00011A16"/>
    <w:rsid w:val="00011E5B"/>
    <w:rsid w:val="000120A3"/>
    <w:rsid w:val="000121E6"/>
    <w:rsid w:val="000122EB"/>
    <w:rsid w:val="00012ABB"/>
    <w:rsid w:val="000131B0"/>
    <w:rsid w:val="00013527"/>
    <w:rsid w:val="00013964"/>
    <w:rsid w:val="00013D27"/>
    <w:rsid w:val="00013F5A"/>
    <w:rsid w:val="00013F67"/>
    <w:rsid w:val="0001433F"/>
    <w:rsid w:val="00014688"/>
    <w:rsid w:val="00014B26"/>
    <w:rsid w:val="00014DD0"/>
    <w:rsid w:val="000158C0"/>
    <w:rsid w:val="00015A00"/>
    <w:rsid w:val="00015B24"/>
    <w:rsid w:val="000176A4"/>
    <w:rsid w:val="00020190"/>
    <w:rsid w:val="000201F5"/>
    <w:rsid w:val="0002049D"/>
    <w:rsid w:val="00020B26"/>
    <w:rsid w:val="0002106B"/>
    <w:rsid w:val="000217EF"/>
    <w:rsid w:val="000218E4"/>
    <w:rsid w:val="0002224E"/>
    <w:rsid w:val="00022FE4"/>
    <w:rsid w:val="000232F7"/>
    <w:rsid w:val="0002412C"/>
    <w:rsid w:val="0002422A"/>
    <w:rsid w:val="000245E2"/>
    <w:rsid w:val="000246F2"/>
    <w:rsid w:val="0002503C"/>
    <w:rsid w:val="00025AFB"/>
    <w:rsid w:val="00025B9D"/>
    <w:rsid w:val="000267B8"/>
    <w:rsid w:val="00026C21"/>
    <w:rsid w:val="00026C85"/>
    <w:rsid w:val="000271E0"/>
    <w:rsid w:val="000279BC"/>
    <w:rsid w:val="0003027C"/>
    <w:rsid w:val="000302E5"/>
    <w:rsid w:val="00030640"/>
    <w:rsid w:val="00030AFD"/>
    <w:rsid w:val="000310A9"/>
    <w:rsid w:val="0003129F"/>
    <w:rsid w:val="00031429"/>
    <w:rsid w:val="000315E9"/>
    <w:rsid w:val="0003192C"/>
    <w:rsid w:val="00031A99"/>
    <w:rsid w:val="00032B0D"/>
    <w:rsid w:val="00032B9F"/>
    <w:rsid w:val="000332CC"/>
    <w:rsid w:val="0003358F"/>
    <w:rsid w:val="00033769"/>
    <w:rsid w:val="00034B93"/>
    <w:rsid w:val="00034E30"/>
    <w:rsid w:val="00035CCF"/>
    <w:rsid w:val="000360C8"/>
    <w:rsid w:val="000362CE"/>
    <w:rsid w:val="0003718C"/>
    <w:rsid w:val="00037896"/>
    <w:rsid w:val="0003798A"/>
    <w:rsid w:val="00037B47"/>
    <w:rsid w:val="00040BE9"/>
    <w:rsid w:val="000411DE"/>
    <w:rsid w:val="00041507"/>
    <w:rsid w:val="000418BE"/>
    <w:rsid w:val="00041A48"/>
    <w:rsid w:val="00041A80"/>
    <w:rsid w:val="00041B55"/>
    <w:rsid w:val="00041D87"/>
    <w:rsid w:val="000421F9"/>
    <w:rsid w:val="00042390"/>
    <w:rsid w:val="000429E5"/>
    <w:rsid w:val="00043787"/>
    <w:rsid w:val="00043D2B"/>
    <w:rsid w:val="000440E1"/>
    <w:rsid w:val="0004446D"/>
    <w:rsid w:val="0004453A"/>
    <w:rsid w:val="00044636"/>
    <w:rsid w:val="00044671"/>
    <w:rsid w:val="000456A5"/>
    <w:rsid w:val="00045BE0"/>
    <w:rsid w:val="00046146"/>
    <w:rsid w:val="00046862"/>
    <w:rsid w:val="00047971"/>
    <w:rsid w:val="00047E19"/>
    <w:rsid w:val="00047FD8"/>
    <w:rsid w:val="00050682"/>
    <w:rsid w:val="000511F0"/>
    <w:rsid w:val="00051FF1"/>
    <w:rsid w:val="0005204A"/>
    <w:rsid w:val="00052307"/>
    <w:rsid w:val="0005290F"/>
    <w:rsid w:val="00052BBF"/>
    <w:rsid w:val="00052E9E"/>
    <w:rsid w:val="0005347F"/>
    <w:rsid w:val="00053BED"/>
    <w:rsid w:val="00053D96"/>
    <w:rsid w:val="000540E0"/>
    <w:rsid w:val="00054100"/>
    <w:rsid w:val="0005435E"/>
    <w:rsid w:val="000547D0"/>
    <w:rsid w:val="00054C68"/>
    <w:rsid w:val="00054F40"/>
    <w:rsid w:val="00055090"/>
    <w:rsid w:val="00055385"/>
    <w:rsid w:val="00055E3B"/>
    <w:rsid w:val="00056224"/>
    <w:rsid w:val="0005650A"/>
    <w:rsid w:val="00056678"/>
    <w:rsid w:val="000566FF"/>
    <w:rsid w:val="00056713"/>
    <w:rsid w:val="00056773"/>
    <w:rsid w:val="00056C55"/>
    <w:rsid w:val="00057569"/>
    <w:rsid w:val="0005774B"/>
    <w:rsid w:val="00057764"/>
    <w:rsid w:val="00057DFA"/>
    <w:rsid w:val="00057E59"/>
    <w:rsid w:val="00060C0E"/>
    <w:rsid w:val="00060EF7"/>
    <w:rsid w:val="00061277"/>
    <w:rsid w:val="0006221C"/>
    <w:rsid w:val="00062B5E"/>
    <w:rsid w:val="000632B0"/>
    <w:rsid w:val="00063417"/>
    <w:rsid w:val="0006388A"/>
    <w:rsid w:val="00063B75"/>
    <w:rsid w:val="00063C8F"/>
    <w:rsid w:val="00063FA2"/>
    <w:rsid w:val="000640D6"/>
    <w:rsid w:val="00064258"/>
    <w:rsid w:val="000642B1"/>
    <w:rsid w:val="000644E9"/>
    <w:rsid w:val="0006465B"/>
    <w:rsid w:val="00064CD0"/>
    <w:rsid w:val="000655FD"/>
    <w:rsid w:val="0006587B"/>
    <w:rsid w:val="00065944"/>
    <w:rsid w:val="0006655D"/>
    <w:rsid w:val="000666C7"/>
    <w:rsid w:val="0006679B"/>
    <w:rsid w:val="00066B4B"/>
    <w:rsid w:val="00067746"/>
    <w:rsid w:val="000678A2"/>
    <w:rsid w:val="00067992"/>
    <w:rsid w:val="00067B19"/>
    <w:rsid w:val="00067E3C"/>
    <w:rsid w:val="00067FC0"/>
    <w:rsid w:val="000706EC"/>
    <w:rsid w:val="00070BDF"/>
    <w:rsid w:val="000710DB"/>
    <w:rsid w:val="000711C7"/>
    <w:rsid w:val="0007135F"/>
    <w:rsid w:val="0007146C"/>
    <w:rsid w:val="00071566"/>
    <w:rsid w:val="000727BB"/>
    <w:rsid w:val="00072895"/>
    <w:rsid w:val="00072AB6"/>
    <w:rsid w:val="000733DD"/>
    <w:rsid w:val="000734DA"/>
    <w:rsid w:val="00073A8C"/>
    <w:rsid w:val="00073A9E"/>
    <w:rsid w:val="00073D66"/>
    <w:rsid w:val="00073E4A"/>
    <w:rsid w:val="00073EFE"/>
    <w:rsid w:val="000744ED"/>
    <w:rsid w:val="00074867"/>
    <w:rsid w:val="00074A5A"/>
    <w:rsid w:val="00074C45"/>
    <w:rsid w:val="0007507E"/>
    <w:rsid w:val="000751D3"/>
    <w:rsid w:val="00075227"/>
    <w:rsid w:val="0007579A"/>
    <w:rsid w:val="00075C2C"/>
    <w:rsid w:val="00076FA3"/>
    <w:rsid w:val="0007717C"/>
    <w:rsid w:val="000772C9"/>
    <w:rsid w:val="00077E17"/>
    <w:rsid w:val="00077EEC"/>
    <w:rsid w:val="00077F07"/>
    <w:rsid w:val="000800B7"/>
    <w:rsid w:val="000800C2"/>
    <w:rsid w:val="000805FC"/>
    <w:rsid w:val="0008092E"/>
    <w:rsid w:val="000809C1"/>
    <w:rsid w:val="00081BC0"/>
    <w:rsid w:val="00081D2A"/>
    <w:rsid w:val="000826DA"/>
    <w:rsid w:val="00082C04"/>
    <w:rsid w:val="0008301F"/>
    <w:rsid w:val="000834A8"/>
    <w:rsid w:val="00083C43"/>
    <w:rsid w:val="000844F6"/>
    <w:rsid w:val="0008472D"/>
    <w:rsid w:val="000849A3"/>
    <w:rsid w:val="00085478"/>
    <w:rsid w:val="00085ECD"/>
    <w:rsid w:val="00085F49"/>
    <w:rsid w:val="00086C7B"/>
    <w:rsid w:val="0008753D"/>
    <w:rsid w:val="00087DE1"/>
    <w:rsid w:val="000900DA"/>
    <w:rsid w:val="000907D5"/>
    <w:rsid w:val="00090A71"/>
    <w:rsid w:val="00090F26"/>
    <w:rsid w:val="00091200"/>
    <w:rsid w:val="00091270"/>
    <w:rsid w:val="00091514"/>
    <w:rsid w:val="00091722"/>
    <w:rsid w:val="0009194B"/>
    <w:rsid w:val="00091C02"/>
    <w:rsid w:val="00091EC9"/>
    <w:rsid w:val="00092260"/>
    <w:rsid w:val="00092C5D"/>
    <w:rsid w:val="00093404"/>
    <w:rsid w:val="00093E16"/>
    <w:rsid w:val="00094011"/>
    <w:rsid w:val="000941AA"/>
    <w:rsid w:val="00094210"/>
    <w:rsid w:val="000949DB"/>
    <w:rsid w:val="00095665"/>
    <w:rsid w:val="000961DD"/>
    <w:rsid w:val="00096277"/>
    <w:rsid w:val="000968CD"/>
    <w:rsid w:val="000968E5"/>
    <w:rsid w:val="00097137"/>
    <w:rsid w:val="00097926"/>
    <w:rsid w:val="00097D28"/>
    <w:rsid w:val="000A0CB7"/>
    <w:rsid w:val="000A1935"/>
    <w:rsid w:val="000A1B73"/>
    <w:rsid w:val="000A1F96"/>
    <w:rsid w:val="000A3443"/>
    <w:rsid w:val="000A3E10"/>
    <w:rsid w:val="000A4E0D"/>
    <w:rsid w:val="000A5D78"/>
    <w:rsid w:val="000A69EC"/>
    <w:rsid w:val="000A6C22"/>
    <w:rsid w:val="000A6E36"/>
    <w:rsid w:val="000A7B2F"/>
    <w:rsid w:val="000A7EE3"/>
    <w:rsid w:val="000B14C3"/>
    <w:rsid w:val="000B17D3"/>
    <w:rsid w:val="000B1FBB"/>
    <w:rsid w:val="000B213D"/>
    <w:rsid w:val="000B28F8"/>
    <w:rsid w:val="000B2AAB"/>
    <w:rsid w:val="000B2DC5"/>
    <w:rsid w:val="000B2FDB"/>
    <w:rsid w:val="000B3075"/>
    <w:rsid w:val="000B33B1"/>
    <w:rsid w:val="000B3633"/>
    <w:rsid w:val="000B3CCC"/>
    <w:rsid w:val="000B3EDD"/>
    <w:rsid w:val="000B4499"/>
    <w:rsid w:val="000B4B9E"/>
    <w:rsid w:val="000B4C5F"/>
    <w:rsid w:val="000B5476"/>
    <w:rsid w:val="000B557F"/>
    <w:rsid w:val="000B62C0"/>
    <w:rsid w:val="000B6519"/>
    <w:rsid w:val="000B6966"/>
    <w:rsid w:val="000B713F"/>
    <w:rsid w:val="000B7B98"/>
    <w:rsid w:val="000B7BB4"/>
    <w:rsid w:val="000C048A"/>
    <w:rsid w:val="000C050B"/>
    <w:rsid w:val="000C0B89"/>
    <w:rsid w:val="000C1076"/>
    <w:rsid w:val="000C17E7"/>
    <w:rsid w:val="000C1A2A"/>
    <w:rsid w:val="000C1CC1"/>
    <w:rsid w:val="000C24CB"/>
    <w:rsid w:val="000C32BC"/>
    <w:rsid w:val="000C345A"/>
    <w:rsid w:val="000C39B0"/>
    <w:rsid w:val="000C3AF6"/>
    <w:rsid w:val="000C3D60"/>
    <w:rsid w:val="000C432A"/>
    <w:rsid w:val="000C4512"/>
    <w:rsid w:val="000C4F2F"/>
    <w:rsid w:val="000C539F"/>
    <w:rsid w:val="000C53E1"/>
    <w:rsid w:val="000C5B4A"/>
    <w:rsid w:val="000C5CB8"/>
    <w:rsid w:val="000C607F"/>
    <w:rsid w:val="000C63FA"/>
    <w:rsid w:val="000C64B9"/>
    <w:rsid w:val="000C75BA"/>
    <w:rsid w:val="000D02E4"/>
    <w:rsid w:val="000D0421"/>
    <w:rsid w:val="000D06CB"/>
    <w:rsid w:val="000D10CB"/>
    <w:rsid w:val="000D156F"/>
    <w:rsid w:val="000D396F"/>
    <w:rsid w:val="000D3A5D"/>
    <w:rsid w:val="000D3B86"/>
    <w:rsid w:val="000D3BDE"/>
    <w:rsid w:val="000D3E9A"/>
    <w:rsid w:val="000D41AB"/>
    <w:rsid w:val="000D4748"/>
    <w:rsid w:val="000D482F"/>
    <w:rsid w:val="000D4E5E"/>
    <w:rsid w:val="000D4F52"/>
    <w:rsid w:val="000D510B"/>
    <w:rsid w:val="000D516D"/>
    <w:rsid w:val="000D5317"/>
    <w:rsid w:val="000D7163"/>
    <w:rsid w:val="000D72A8"/>
    <w:rsid w:val="000D76DB"/>
    <w:rsid w:val="000D7C63"/>
    <w:rsid w:val="000E0796"/>
    <w:rsid w:val="000E15ED"/>
    <w:rsid w:val="000E16C4"/>
    <w:rsid w:val="000E1763"/>
    <w:rsid w:val="000E1A95"/>
    <w:rsid w:val="000E2433"/>
    <w:rsid w:val="000E284C"/>
    <w:rsid w:val="000E2CB4"/>
    <w:rsid w:val="000E328E"/>
    <w:rsid w:val="000E3332"/>
    <w:rsid w:val="000E36C6"/>
    <w:rsid w:val="000E3868"/>
    <w:rsid w:val="000E4414"/>
    <w:rsid w:val="000E49C5"/>
    <w:rsid w:val="000E4D41"/>
    <w:rsid w:val="000E5826"/>
    <w:rsid w:val="000E68B3"/>
    <w:rsid w:val="000E698C"/>
    <w:rsid w:val="000E7225"/>
    <w:rsid w:val="000E72C7"/>
    <w:rsid w:val="000E7929"/>
    <w:rsid w:val="000E79F2"/>
    <w:rsid w:val="000E7DF1"/>
    <w:rsid w:val="000F071B"/>
    <w:rsid w:val="000F0B3F"/>
    <w:rsid w:val="000F2CF0"/>
    <w:rsid w:val="000F32E2"/>
    <w:rsid w:val="000F32E5"/>
    <w:rsid w:val="000F3A8D"/>
    <w:rsid w:val="000F4612"/>
    <w:rsid w:val="000F4CA3"/>
    <w:rsid w:val="000F4DC7"/>
    <w:rsid w:val="000F5AA1"/>
    <w:rsid w:val="000F6396"/>
    <w:rsid w:val="000F7143"/>
    <w:rsid w:val="000F74D7"/>
    <w:rsid w:val="000F78F0"/>
    <w:rsid w:val="0010047D"/>
    <w:rsid w:val="001004C2"/>
    <w:rsid w:val="00100819"/>
    <w:rsid w:val="0010234C"/>
    <w:rsid w:val="0010248A"/>
    <w:rsid w:val="00102DAE"/>
    <w:rsid w:val="00103485"/>
    <w:rsid w:val="00103662"/>
    <w:rsid w:val="00103C6C"/>
    <w:rsid w:val="00103CB1"/>
    <w:rsid w:val="00103E3A"/>
    <w:rsid w:val="00104737"/>
    <w:rsid w:val="00104D3A"/>
    <w:rsid w:val="001058B1"/>
    <w:rsid w:val="00105E78"/>
    <w:rsid w:val="00105EC0"/>
    <w:rsid w:val="00106464"/>
    <w:rsid w:val="001077E4"/>
    <w:rsid w:val="001078FE"/>
    <w:rsid w:val="00107A4E"/>
    <w:rsid w:val="00107EB4"/>
    <w:rsid w:val="001111A4"/>
    <w:rsid w:val="001118B8"/>
    <w:rsid w:val="0011214F"/>
    <w:rsid w:val="001131FF"/>
    <w:rsid w:val="00113EF2"/>
    <w:rsid w:val="0011438A"/>
    <w:rsid w:val="00114401"/>
    <w:rsid w:val="00114DE7"/>
    <w:rsid w:val="00114E20"/>
    <w:rsid w:val="0011532B"/>
    <w:rsid w:val="0011565E"/>
    <w:rsid w:val="00115AB7"/>
    <w:rsid w:val="00115B90"/>
    <w:rsid w:val="00116A04"/>
    <w:rsid w:val="00117C0A"/>
    <w:rsid w:val="0012020F"/>
    <w:rsid w:val="00120A36"/>
    <w:rsid w:val="00120B05"/>
    <w:rsid w:val="00120ECE"/>
    <w:rsid w:val="00121CDA"/>
    <w:rsid w:val="00122501"/>
    <w:rsid w:val="0012268A"/>
    <w:rsid w:val="0012309D"/>
    <w:rsid w:val="0012337D"/>
    <w:rsid w:val="00123AEE"/>
    <w:rsid w:val="00124460"/>
    <w:rsid w:val="00124809"/>
    <w:rsid w:val="00124AC0"/>
    <w:rsid w:val="00124F7A"/>
    <w:rsid w:val="00125C63"/>
    <w:rsid w:val="00125CE7"/>
    <w:rsid w:val="00125FD3"/>
    <w:rsid w:val="0012720A"/>
    <w:rsid w:val="00127ACE"/>
    <w:rsid w:val="00127AFA"/>
    <w:rsid w:val="00127D11"/>
    <w:rsid w:val="00127E2C"/>
    <w:rsid w:val="00127F7A"/>
    <w:rsid w:val="00130013"/>
    <w:rsid w:val="00130496"/>
    <w:rsid w:val="00130897"/>
    <w:rsid w:val="001308E1"/>
    <w:rsid w:val="00130D19"/>
    <w:rsid w:val="00131C82"/>
    <w:rsid w:val="00132357"/>
    <w:rsid w:val="00132573"/>
    <w:rsid w:val="001325EE"/>
    <w:rsid w:val="00132B1E"/>
    <w:rsid w:val="00132D4F"/>
    <w:rsid w:val="00132FB0"/>
    <w:rsid w:val="00133490"/>
    <w:rsid w:val="00133BA6"/>
    <w:rsid w:val="00133E6A"/>
    <w:rsid w:val="00134295"/>
    <w:rsid w:val="00134DC7"/>
    <w:rsid w:val="00135054"/>
    <w:rsid w:val="0013539A"/>
    <w:rsid w:val="001357C6"/>
    <w:rsid w:val="00135AFE"/>
    <w:rsid w:val="00135B58"/>
    <w:rsid w:val="00135E14"/>
    <w:rsid w:val="00135F7A"/>
    <w:rsid w:val="0013697C"/>
    <w:rsid w:val="001378DA"/>
    <w:rsid w:val="0014162D"/>
    <w:rsid w:val="00141841"/>
    <w:rsid w:val="0014250C"/>
    <w:rsid w:val="001426F6"/>
    <w:rsid w:val="001427CF"/>
    <w:rsid w:val="001428A6"/>
    <w:rsid w:val="001432C5"/>
    <w:rsid w:val="00143313"/>
    <w:rsid w:val="0014357E"/>
    <w:rsid w:val="00143B4C"/>
    <w:rsid w:val="00143C28"/>
    <w:rsid w:val="00144EC2"/>
    <w:rsid w:val="0014537A"/>
    <w:rsid w:val="0014577A"/>
    <w:rsid w:val="00145C8E"/>
    <w:rsid w:val="00146355"/>
    <w:rsid w:val="00146A63"/>
    <w:rsid w:val="00146BD0"/>
    <w:rsid w:val="00147D1F"/>
    <w:rsid w:val="001502A4"/>
    <w:rsid w:val="00150F31"/>
    <w:rsid w:val="001511F1"/>
    <w:rsid w:val="0015139E"/>
    <w:rsid w:val="001514F3"/>
    <w:rsid w:val="00151579"/>
    <w:rsid w:val="001517F3"/>
    <w:rsid w:val="00151831"/>
    <w:rsid w:val="001519DE"/>
    <w:rsid w:val="00151BC7"/>
    <w:rsid w:val="00152031"/>
    <w:rsid w:val="001520C2"/>
    <w:rsid w:val="001522A6"/>
    <w:rsid w:val="001528C9"/>
    <w:rsid w:val="001529DB"/>
    <w:rsid w:val="00152A29"/>
    <w:rsid w:val="0015385D"/>
    <w:rsid w:val="00154175"/>
    <w:rsid w:val="001549BD"/>
    <w:rsid w:val="00155370"/>
    <w:rsid w:val="00155385"/>
    <w:rsid w:val="0015601D"/>
    <w:rsid w:val="00156BB9"/>
    <w:rsid w:val="00156CDD"/>
    <w:rsid w:val="00156F07"/>
    <w:rsid w:val="001574AC"/>
    <w:rsid w:val="00157754"/>
    <w:rsid w:val="00157CF3"/>
    <w:rsid w:val="00157EA6"/>
    <w:rsid w:val="00157FE0"/>
    <w:rsid w:val="00160083"/>
    <w:rsid w:val="0016011D"/>
    <w:rsid w:val="001603DE"/>
    <w:rsid w:val="0016049C"/>
    <w:rsid w:val="00160531"/>
    <w:rsid w:val="00160B92"/>
    <w:rsid w:val="00160F5A"/>
    <w:rsid w:val="00161649"/>
    <w:rsid w:val="00161BE0"/>
    <w:rsid w:val="00161BE1"/>
    <w:rsid w:val="00162075"/>
    <w:rsid w:val="00163F31"/>
    <w:rsid w:val="001656AF"/>
    <w:rsid w:val="00165A12"/>
    <w:rsid w:val="00165CEE"/>
    <w:rsid w:val="0016648E"/>
    <w:rsid w:val="00166B73"/>
    <w:rsid w:val="0016725D"/>
    <w:rsid w:val="001672C7"/>
    <w:rsid w:val="00167710"/>
    <w:rsid w:val="001679AF"/>
    <w:rsid w:val="00167ACC"/>
    <w:rsid w:val="00167AFC"/>
    <w:rsid w:val="00167B28"/>
    <w:rsid w:val="00167D00"/>
    <w:rsid w:val="0017023D"/>
    <w:rsid w:val="0017046A"/>
    <w:rsid w:val="001719AA"/>
    <w:rsid w:val="00171C09"/>
    <w:rsid w:val="0017275A"/>
    <w:rsid w:val="00172D44"/>
    <w:rsid w:val="00172FF5"/>
    <w:rsid w:val="0017324A"/>
    <w:rsid w:val="00173597"/>
    <w:rsid w:val="00173F96"/>
    <w:rsid w:val="0017422D"/>
    <w:rsid w:val="00174630"/>
    <w:rsid w:val="0017481C"/>
    <w:rsid w:val="00174937"/>
    <w:rsid w:val="00174BA3"/>
    <w:rsid w:val="001751E8"/>
    <w:rsid w:val="0017533D"/>
    <w:rsid w:val="0017557F"/>
    <w:rsid w:val="00175960"/>
    <w:rsid w:val="00175F1B"/>
    <w:rsid w:val="001762BC"/>
    <w:rsid w:val="001762F8"/>
    <w:rsid w:val="001766CD"/>
    <w:rsid w:val="001768BE"/>
    <w:rsid w:val="00177779"/>
    <w:rsid w:val="00177AFB"/>
    <w:rsid w:val="00177CF6"/>
    <w:rsid w:val="001800C5"/>
    <w:rsid w:val="001801A1"/>
    <w:rsid w:val="00180261"/>
    <w:rsid w:val="0018033B"/>
    <w:rsid w:val="00180406"/>
    <w:rsid w:val="001808D8"/>
    <w:rsid w:val="00180F41"/>
    <w:rsid w:val="0018125A"/>
    <w:rsid w:val="001816A9"/>
    <w:rsid w:val="0018197E"/>
    <w:rsid w:val="00181E6E"/>
    <w:rsid w:val="00181FBD"/>
    <w:rsid w:val="0018292A"/>
    <w:rsid w:val="001829DB"/>
    <w:rsid w:val="00182A60"/>
    <w:rsid w:val="00182BEA"/>
    <w:rsid w:val="00184340"/>
    <w:rsid w:val="00184364"/>
    <w:rsid w:val="0018478D"/>
    <w:rsid w:val="001852FC"/>
    <w:rsid w:val="00186250"/>
    <w:rsid w:val="0018706A"/>
    <w:rsid w:val="0018730F"/>
    <w:rsid w:val="00187CA3"/>
    <w:rsid w:val="00190A84"/>
    <w:rsid w:val="00190C98"/>
    <w:rsid w:val="00190DE3"/>
    <w:rsid w:val="00190F21"/>
    <w:rsid w:val="00191081"/>
    <w:rsid w:val="00191149"/>
    <w:rsid w:val="00191484"/>
    <w:rsid w:val="00191BB7"/>
    <w:rsid w:val="00192037"/>
    <w:rsid w:val="001921F0"/>
    <w:rsid w:val="00192B39"/>
    <w:rsid w:val="00193474"/>
    <w:rsid w:val="001938CD"/>
    <w:rsid w:val="001939CB"/>
    <w:rsid w:val="001941AE"/>
    <w:rsid w:val="00194256"/>
    <w:rsid w:val="001955C9"/>
    <w:rsid w:val="001958DB"/>
    <w:rsid w:val="00195E90"/>
    <w:rsid w:val="00196720"/>
    <w:rsid w:val="00196815"/>
    <w:rsid w:val="0019689B"/>
    <w:rsid w:val="0019692A"/>
    <w:rsid w:val="00196C8E"/>
    <w:rsid w:val="0019720E"/>
    <w:rsid w:val="001978F8"/>
    <w:rsid w:val="00197B20"/>
    <w:rsid w:val="001A01A7"/>
    <w:rsid w:val="001A0711"/>
    <w:rsid w:val="001A090D"/>
    <w:rsid w:val="001A0927"/>
    <w:rsid w:val="001A0DB1"/>
    <w:rsid w:val="001A1386"/>
    <w:rsid w:val="001A186E"/>
    <w:rsid w:val="001A1E4A"/>
    <w:rsid w:val="001A209A"/>
    <w:rsid w:val="001A21B5"/>
    <w:rsid w:val="001A2D32"/>
    <w:rsid w:val="001A3235"/>
    <w:rsid w:val="001A336F"/>
    <w:rsid w:val="001A3700"/>
    <w:rsid w:val="001A3F49"/>
    <w:rsid w:val="001A4208"/>
    <w:rsid w:val="001A4D26"/>
    <w:rsid w:val="001A50F4"/>
    <w:rsid w:val="001A57C4"/>
    <w:rsid w:val="001A588E"/>
    <w:rsid w:val="001A6721"/>
    <w:rsid w:val="001A67E3"/>
    <w:rsid w:val="001A6EA2"/>
    <w:rsid w:val="001A6FDC"/>
    <w:rsid w:val="001A7122"/>
    <w:rsid w:val="001A7999"/>
    <w:rsid w:val="001A7A96"/>
    <w:rsid w:val="001A7B04"/>
    <w:rsid w:val="001B01C9"/>
    <w:rsid w:val="001B0442"/>
    <w:rsid w:val="001B0615"/>
    <w:rsid w:val="001B06B2"/>
    <w:rsid w:val="001B0720"/>
    <w:rsid w:val="001B0E29"/>
    <w:rsid w:val="001B10A4"/>
    <w:rsid w:val="001B1100"/>
    <w:rsid w:val="001B1398"/>
    <w:rsid w:val="001B1466"/>
    <w:rsid w:val="001B1A2C"/>
    <w:rsid w:val="001B290E"/>
    <w:rsid w:val="001B2A8C"/>
    <w:rsid w:val="001B2A9F"/>
    <w:rsid w:val="001B2AB7"/>
    <w:rsid w:val="001B2F34"/>
    <w:rsid w:val="001B3458"/>
    <w:rsid w:val="001B35EC"/>
    <w:rsid w:val="001B39B6"/>
    <w:rsid w:val="001B3D53"/>
    <w:rsid w:val="001B3E11"/>
    <w:rsid w:val="001B3FC2"/>
    <w:rsid w:val="001B41B4"/>
    <w:rsid w:val="001B53AD"/>
    <w:rsid w:val="001B5B45"/>
    <w:rsid w:val="001B686E"/>
    <w:rsid w:val="001B6A24"/>
    <w:rsid w:val="001B78A4"/>
    <w:rsid w:val="001B7B4D"/>
    <w:rsid w:val="001B7D9E"/>
    <w:rsid w:val="001B7E52"/>
    <w:rsid w:val="001C02B5"/>
    <w:rsid w:val="001C0999"/>
    <w:rsid w:val="001C09E1"/>
    <w:rsid w:val="001C0A09"/>
    <w:rsid w:val="001C137F"/>
    <w:rsid w:val="001C1EAE"/>
    <w:rsid w:val="001C20E8"/>
    <w:rsid w:val="001C257C"/>
    <w:rsid w:val="001C2CCA"/>
    <w:rsid w:val="001C32BA"/>
    <w:rsid w:val="001C3681"/>
    <w:rsid w:val="001C3809"/>
    <w:rsid w:val="001C47D1"/>
    <w:rsid w:val="001C48DD"/>
    <w:rsid w:val="001C4923"/>
    <w:rsid w:val="001C495C"/>
    <w:rsid w:val="001C4A65"/>
    <w:rsid w:val="001C4C48"/>
    <w:rsid w:val="001C5249"/>
    <w:rsid w:val="001C54E3"/>
    <w:rsid w:val="001C5618"/>
    <w:rsid w:val="001C5A4B"/>
    <w:rsid w:val="001C5E84"/>
    <w:rsid w:val="001C62FC"/>
    <w:rsid w:val="001C6507"/>
    <w:rsid w:val="001C7307"/>
    <w:rsid w:val="001D030C"/>
    <w:rsid w:val="001D05B1"/>
    <w:rsid w:val="001D05F9"/>
    <w:rsid w:val="001D0D45"/>
    <w:rsid w:val="001D1510"/>
    <w:rsid w:val="001D166F"/>
    <w:rsid w:val="001D1DD8"/>
    <w:rsid w:val="001D2C8E"/>
    <w:rsid w:val="001D30B9"/>
    <w:rsid w:val="001D36CE"/>
    <w:rsid w:val="001D47EE"/>
    <w:rsid w:val="001D4F48"/>
    <w:rsid w:val="001D4FD3"/>
    <w:rsid w:val="001D51E2"/>
    <w:rsid w:val="001D5436"/>
    <w:rsid w:val="001D56B2"/>
    <w:rsid w:val="001D588A"/>
    <w:rsid w:val="001D5A57"/>
    <w:rsid w:val="001D5B8F"/>
    <w:rsid w:val="001D65D0"/>
    <w:rsid w:val="001D67A0"/>
    <w:rsid w:val="001D6C00"/>
    <w:rsid w:val="001D6EA3"/>
    <w:rsid w:val="001D74C9"/>
    <w:rsid w:val="001E11AC"/>
    <w:rsid w:val="001E1538"/>
    <w:rsid w:val="001E173F"/>
    <w:rsid w:val="001E1B54"/>
    <w:rsid w:val="001E1FCE"/>
    <w:rsid w:val="001E219E"/>
    <w:rsid w:val="001E22A9"/>
    <w:rsid w:val="001E254E"/>
    <w:rsid w:val="001E2F68"/>
    <w:rsid w:val="001E365A"/>
    <w:rsid w:val="001E3B7B"/>
    <w:rsid w:val="001E51DC"/>
    <w:rsid w:val="001E587B"/>
    <w:rsid w:val="001E5DA2"/>
    <w:rsid w:val="001E60D2"/>
    <w:rsid w:val="001E6134"/>
    <w:rsid w:val="001E6270"/>
    <w:rsid w:val="001E6569"/>
    <w:rsid w:val="001E6853"/>
    <w:rsid w:val="001E6AB7"/>
    <w:rsid w:val="001E7503"/>
    <w:rsid w:val="001E7AD1"/>
    <w:rsid w:val="001F07A7"/>
    <w:rsid w:val="001F090C"/>
    <w:rsid w:val="001F0D58"/>
    <w:rsid w:val="001F1ACE"/>
    <w:rsid w:val="001F28B2"/>
    <w:rsid w:val="001F2A82"/>
    <w:rsid w:val="001F32AF"/>
    <w:rsid w:val="001F3380"/>
    <w:rsid w:val="001F349C"/>
    <w:rsid w:val="001F3698"/>
    <w:rsid w:val="001F3820"/>
    <w:rsid w:val="001F3AEC"/>
    <w:rsid w:val="001F3F9C"/>
    <w:rsid w:val="001F44F2"/>
    <w:rsid w:val="001F5CA3"/>
    <w:rsid w:val="001F60CB"/>
    <w:rsid w:val="001F6785"/>
    <w:rsid w:val="001F67AA"/>
    <w:rsid w:val="001F6CA1"/>
    <w:rsid w:val="001F71D0"/>
    <w:rsid w:val="001F7E7E"/>
    <w:rsid w:val="00200078"/>
    <w:rsid w:val="00200301"/>
    <w:rsid w:val="00200B9D"/>
    <w:rsid w:val="00200D86"/>
    <w:rsid w:val="00200EA4"/>
    <w:rsid w:val="002011C7"/>
    <w:rsid w:val="0020125D"/>
    <w:rsid w:val="00201385"/>
    <w:rsid w:val="00201E47"/>
    <w:rsid w:val="00202013"/>
    <w:rsid w:val="00202351"/>
    <w:rsid w:val="002023A3"/>
    <w:rsid w:val="00202889"/>
    <w:rsid w:val="00202EE2"/>
    <w:rsid w:val="00203022"/>
    <w:rsid w:val="002030ED"/>
    <w:rsid w:val="00203C8A"/>
    <w:rsid w:val="00204247"/>
    <w:rsid w:val="00204579"/>
    <w:rsid w:val="00204632"/>
    <w:rsid w:val="00204846"/>
    <w:rsid w:val="00204BDF"/>
    <w:rsid w:val="00205507"/>
    <w:rsid w:val="002057E5"/>
    <w:rsid w:val="002059E4"/>
    <w:rsid w:val="00205B01"/>
    <w:rsid w:val="0020633F"/>
    <w:rsid w:val="00206B7F"/>
    <w:rsid w:val="00207127"/>
    <w:rsid w:val="00207997"/>
    <w:rsid w:val="00210246"/>
    <w:rsid w:val="00210374"/>
    <w:rsid w:val="00210668"/>
    <w:rsid w:val="00210A02"/>
    <w:rsid w:val="0021180F"/>
    <w:rsid w:val="00211A1A"/>
    <w:rsid w:val="0021216B"/>
    <w:rsid w:val="0021273A"/>
    <w:rsid w:val="00212799"/>
    <w:rsid w:val="00212843"/>
    <w:rsid w:val="002129A4"/>
    <w:rsid w:val="002129BD"/>
    <w:rsid w:val="002129C7"/>
    <w:rsid w:val="0021364B"/>
    <w:rsid w:val="00213784"/>
    <w:rsid w:val="0021387E"/>
    <w:rsid w:val="002139B5"/>
    <w:rsid w:val="00213BF5"/>
    <w:rsid w:val="00213CA6"/>
    <w:rsid w:val="00213F50"/>
    <w:rsid w:val="002147BA"/>
    <w:rsid w:val="00214870"/>
    <w:rsid w:val="00214A4F"/>
    <w:rsid w:val="00214A75"/>
    <w:rsid w:val="00214CCB"/>
    <w:rsid w:val="0021506C"/>
    <w:rsid w:val="0021529E"/>
    <w:rsid w:val="002159CC"/>
    <w:rsid w:val="00215F73"/>
    <w:rsid w:val="00216B1C"/>
    <w:rsid w:val="00216BED"/>
    <w:rsid w:val="00217794"/>
    <w:rsid w:val="002177B5"/>
    <w:rsid w:val="002178E9"/>
    <w:rsid w:val="002205DB"/>
    <w:rsid w:val="002208F5"/>
    <w:rsid w:val="00220B35"/>
    <w:rsid w:val="00221337"/>
    <w:rsid w:val="00221780"/>
    <w:rsid w:val="00221A70"/>
    <w:rsid w:val="002237E0"/>
    <w:rsid w:val="002239CD"/>
    <w:rsid w:val="002240DF"/>
    <w:rsid w:val="002240E2"/>
    <w:rsid w:val="002240EA"/>
    <w:rsid w:val="00224133"/>
    <w:rsid w:val="00224CF7"/>
    <w:rsid w:val="00224D1A"/>
    <w:rsid w:val="00224F88"/>
    <w:rsid w:val="00225122"/>
    <w:rsid w:val="0022520F"/>
    <w:rsid w:val="00225419"/>
    <w:rsid w:val="002254B2"/>
    <w:rsid w:val="0022573B"/>
    <w:rsid w:val="002267A0"/>
    <w:rsid w:val="002269CE"/>
    <w:rsid w:val="00226D48"/>
    <w:rsid w:val="002273F4"/>
    <w:rsid w:val="0022763F"/>
    <w:rsid w:val="002276C3"/>
    <w:rsid w:val="00230495"/>
    <w:rsid w:val="00230B7F"/>
    <w:rsid w:val="00230CB2"/>
    <w:rsid w:val="0023121C"/>
    <w:rsid w:val="002312DE"/>
    <w:rsid w:val="002314DF"/>
    <w:rsid w:val="002318F6"/>
    <w:rsid w:val="00231C3F"/>
    <w:rsid w:val="002320D8"/>
    <w:rsid w:val="002325CE"/>
    <w:rsid w:val="00232639"/>
    <w:rsid w:val="002329A0"/>
    <w:rsid w:val="00232BAC"/>
    <w:rsid w:val="00232C48"/>
    <w:rsid w:val="00232F2D"/>
    <w:rsid w:val="00233115"/>
    <w:rsid w:val="00233455"/>
    <w:rsid w:val="00233F70"/>
    <w:rsid w:val="00234036"/>
    <w:rsid w:val="00234394"/>
    <w:rsid w:val="002349CD"/>
    <w:rsid w:val="00234E2F"/>
    <w:rsid w:val="00235487"/>
    <w:rsid w:val="00235A1D"/>
    <w:rsid w:val="00235EFC"/>
    <w:rsid w:val="00236293"/>
    <w:rsid w:val="00236D71"/>
    <w:rsid w:val="002374A5"/>
    <w:rsid w:val="00237F4F"/>
    <w:rsid w:val="002405DD"/>
    <w:rsid w:val="002409E7"/>
    <w:rsid w:val="00240FF3"/>
    <w:rsid w:val="00242530"/>
    <w:rsid w:val="0024267C"/>
    <w:rsid w:val="00242C05"/>
    <w:rsid w:val="002431AA"/>
    <w:rsid w:val="00243954"/>
    <w:rsid w:val="00243F08"/>
    <w:rsid w:val="0024413A"/>
    <w:rsid w:val="00244D7E"/>
    <w:rsid w:val="00245189"/>
    <w:rsid w:val="00245406"/>
    <w:rsid w:val="002457C9"/>
    <w:rsid w:val="0024745A"/>
    <w:rsid w:val="00250508"/>
    <w:rsid w:val="00250FD8"/>
    <w:rsid w:val="00250FEE"/>
    <w:rsid w:val="002514E7"/>
    <w:rsid w:val="00251A5E"/>
    <w:rsid w:val="002525D6"/>
    <w:rsid w:val="002527B9"/>
    <w:rsid w:val="00252930"/>
    <w:rsid w:val="0025330D"/>
    <w:rsid w:val="0025371F"/>
    <w:rsid w:val="0025409B"/>
    <w:rsid w:val="00254370"/>
    <w:rsid w:val="0025463B"/>
    <w:rsid w:val="002548EA"/>
    <w:rsid w:val="00254ABD"/>
    <w:rsid w:val="00255224"/>
    <w:rsid w:val="00255661"/>
    <w:rsid w:val="00255730"/>
    <w:rsid w:val="002568A9"/>
    <w:rsid w:val="0025704F"/>
    <w:rsid w:val="0025709F"/>
    <w:rsid w:val="002573A0"/>
    <w:rsid w:val="00257F65"/>
    <w:rsid w:val="0026001C"/>
    <w:rsid w:val="0026035B"/>
    <w:rsid w:val="002607EB"/>
    <w:rsid w:val="00262328"/>
    <w:rsid w:val="002624AA"/>
    <w:rsid w:val="00262601"/>
    <w:rsid w:val="0026333D"/>
    <w:rsid w:val="002637FF"/>
    <w:rsid w:val="00263934"/>
    <w:rsid w:val="002639F1"/>
    <w:rsid w:val="00263B9F"/>
    <w:rsid w:val="00263ED6"/>
    <w:rsid w:val="0026423D"/>
    <w:rsid w:val="00264413"/>
    <w:rsid w:val="002646FA"/>
    <w:rsid w:val="002647C6"/>
    <w:rsid w:val="00264A1A"/>
    <w:rsid w:val="002655C2"/>
    <w:rsid w:val="002656C8"/>
    <w:rsid w:val="00265B94"/>
    <w:rsid w:val="00265E39"/>
    <w:rsid w:val="002663FB"/>
    <w:rsid w:val="002668F8"/>
    <w:rsid w:val="00266EE0"/>
    <w:rsid w:val="00270583"/>
    <w:rsid w:val="00271880"/>
    <w:rsid w:val="002718CF"/>
    <w:rsid w:val="00271E6F"/>
    <w:rsid w:val="002722A8"/>
    <w:rsid w:val="00272451"/>
    <w:rsid w:val="00273962"/>
    <w:rsid w:val="002746AA"/>
    <w:rsid w:val="002746F5"/>
    <w:rsid w:val="002748F5"/>
    <w:rsid w:val="00274A37"/>
    <w:rsid w:val="002751F8"/>
    <w:rsid w:val="00275DDB"/>
    <w:rsid w:val="00275E1B"/>
    <w:rsid w:val="00275E70"/>
    <w:rsid w:val="002761A4"/>
    <w:rsid w:val="002764AE"/>
    <w:rsid w:val="0027751A"/>
    <w:rsid w:val="002776DA"/>
    <w:rsid w:val="002776E7"/>
    <w:rsid w:val="00277797"/>
    <w:rsid w:val="00277AAF"/>
    <w:rsid w:val="00277CB8"/>
    <w:rsid w:val="00280156"/>
    <w:rsid w:val="002805D8"/>
    <w:rsid w:val="00280718"/>
    <w:rsid w:val="00280F6A"/>
    <w:rsid w:val="002819C7"/>
    <w:rsid w:val="00281AD8"/>
    <w:rsid w:val="00281F49"/>
    <w:rsid w:val="00281F5E"/>
    <w:rsid w:val="002823CF"/>
    <w:rsid w:val="00282A65"/>
    <w:rsid w:val="002836D2"/>
    <w:rsid w:val="00283B09"/>
    <w:rsid w:val="00283CB2"/>
    <w:rsid w:val="00283DBA"/>
    <w:rsid w:val="00285706"/>
    <w:rsid w:val="00285B05"/>
    <w:rsid w:val="00285B7B"/>
    <w:rsid w:val="002866D5"/>
    <w:rsid w:val="00286D59"/>
    <w:rsid w:val="00287EE6"/>
    <w:rsid w:val="002904BB"/>
    <w:rsid w:val="00290CDD"/>
    <w:rsid w:val="00290EB3"/>
    <w:rsid w:val="002912FB"/>
    <w:rsid w:val="002913E9"/>
    <w:rsid w:val="00291403"/>
    <w:rsid w:val="002914C6"/>
    <w:rsid w:val="0029161E"/>
    <w:rsid w:val="002922D6"/>
    <w:rsid w:val="002925A9"/>
    <w:rsid w:val="00292842"/>
    <w:rsid w:val="0029308D"/>
    <w:rsid w:val="002930C9"/>
    <w:rsid w:val="0029318B"/>
    <w:rsid w:val="00293427"/>
    <w:rsid w:val="002935B5"/>
    <w:rsid w:val="00294DCB"/>
    <w:rsid w:val="00295100"/>
    <w:rsid w:val="0029650E"/>
    <w:rsid w:val="00296ACB"/>
    <w:rsid w:val="00296B46"/>
    <w:rsid w:val="002A0587"/>
    <w:rsid w:val="002A0902"/>
    <w:rsid w:val="002A0D78"/>
    <w:rsid w:val="002A0F48"/>
    <w:rsid w:val="002A14D9"/>
    <w:rsid w:val="002A15A0"/>
    <w:rsid w:val="002A20F7"/>
    <w:rsid w:val="002A2EC9"/>
    <w:rsid w:val="002A2FC5"/>
    <w:rsid w:val="002A38C2"/>
    <w:rsid w:val="002A3992"/>
    <w:rsid w:val="002A4B76"/>
    <w:rsid w:val="002A4D57"/>
    <w:rsid w:val="002A50A1"/>
    <w:rsid w:val="002A539D"/>
    <w:rsid w:val="002A5B9D"/>
    <w:rsid w:val="002A62C0"/>
    <w:rsid w:val="002A6377"/>
    <w:rsid w:val="002A651F"/>
    <w:rsid w:val="002A696C"/>
    <w:rsid w:val="002A6BB2"/>
    <w:rsid w:val="002A6C16"/>
    <w:rsid w:val="002A6D62"/>
    <w:rsid w:val="002A76FF"/>
    <w:rsid w:val="002B122E"/>
    <w:rsid w:val="002B1BFC"/>
    <w:rsid w:val="002B1EE8"/>
    <w:rsid w:val="002B24DF"/>
    <w:rsid w:val="002B24FB"/>
    <w:rsid w:val="002B2BFD"/>
    <w:rsid w:val="002B2D64"/>
    <w:rsid w:val="002B2F71"/>
    <w:rsid w:val="002B31CC"/>
    <w:rsid w:val="002B394E"/>
    <w:rsid w:val="002B3D10"/>
    <w:rsid w:val="002B3E25"/>
    <w:rsid w:val="002B3E7D"/>
    <w:rsid w:val="002B4903"/>
    <w:rsid w:val="002B4AD6"/>
    <w:rsid w:val="002B4AFC"/>
    <w:rsid w:val="002B532A"/>
    <w:rsid w:val="002B599D"/>
    <w:rsid w:val="002B605B"/>
    <w:rsid w:val="002B614F"/>
    <w:rsid w:val="002B6393"/>
    <w:rsid w:val="002B7007"/>
    <w:rsid w:val="002B73A6"/>
    <w:rsid w:val="002B7537"/>
    <w:rsid w:val="002B7715"/>
    <w:rsid w:val="002C0FFF"/>
    <w:rsid w:val="002C1047"/>
    <w:rsid w:val="002C116F"/>
    <w:rsid w:val="002C130C"/>
    <w:rsid w:val="002C1D16"/>
    <w:rsid w:val="002C26BF"/>
    <w:rsid w:val="002C28F0"/>
    <w:rsid w:val="002C31B8"/>
    <w:rsid w:val="002C40AC"/>
    <w:rsid w:val="002C4E8C"/>
    <w:rsid w:val="002C5282"/>
    <w:rsid w:val="002C5956"/>
    <w:rsid w:val="002C5960"/>
    <w:rsid w:val="002C5C07"/>
    <w:rsid w:val="002C658F"/>
    <w:rsid w:val="002C6808"/>
    <w:rsid w:val="002C74C3"/>
    <w:rsid w:val="002C77E8"/>
    <w:rsid w:val="002D002D"/>
    <w:rsid w:val="002D005C"/>
    <w:rsid w:val="002D0367"/>
    <w:rsid w:val="002D038B"/>
    <w:rsid w:val="002D055E"/>
    <w:rsid w:val="002D0AF7"/>
    <w:rsid w:val="002D104D"/>
    <w:rsid w:val="002D1650"/>
    <w:rsid w:val="002D2344"/>
    <w:rsid w:val="002D2679"/>
    <w:rsid w:val="002D28E1"/>
    <w:rsid w:val="002D3085"/>
    <w:rsid w:val="002D3343"/>
    <w:rsid w:val="002D35FE"/>
    <w:rsid w:val="002D39BE"/>
    <w:rsid w:val="002D3B4C"/>
    <w:rsid w:val="002D4188"/>
    <w:rsid w:val="002D453F"/>
    <w:rsid w:val="002D47E9"/>
    <w:rsid w:val="002D4ED6"/>
    <w:rsid w:val="002D534B"/>
    <w:rsid w:val="002D5589"/>
    <w:rsid w:val="002D5842"/>
    <w:rsid w:val="002D5D5A"/>
    <w:rsid w:val="002D673C"/>
    <w:rsid w:val="002D67CE"/>
    <w:rsid w:val="002D6817"/>
    <w:rsid w:val="002D6D45"/>
    <w:rsid w:val="002D787C"/>
    <w:rsid w:val="002D78D2"/>
    <w:rsid w:val="002D7F09"/>
    <w:rsid w:val="002E0B40"/>
    <w:rsid w:val="002E0F77"/>
    <w:rsid w:val="002E10E6"/>
    <w:rsid w:val="002E1D70"/>
    <w:rsid w:val="002E1DD4"/>
    <w:rsid w:val="002E1F6E"/>
    <w:rsid w:val="002E21DA"/>
    <w:rsid w:val="002E2573"/>
    <w:rsid w:val="002E2B3C"/>
    <w:rsid w:val="002E2FC8"/>
    <w:rsid w:val="002E3339"/>
    <w:rsid w:val="002E3343"/>
    <w:rsid w:val="002E3C2A"/>
    <w:rsid w:val="002E3E12"/>
    <w:rsid w:val="002E465B"/>
    <w:rsid w:val="002E47F2"/>
    <w:rsid w:val="002E4BE8"/>
    <w:rsid w:val="002E5035"/>
    <w:rsid w:val="002E5705"/>
    <w:rsid w:val="002E65C3"/>
    <w:rsid w:val="002E68C7"/>
    <w:rsid w:val="002E6C9E"/>
    <w:rsid w:val="002E73AD"/>
    <w:rsid w:val="002F0248"/>
    <w:rsid w:val="002F0C99"/>
    <w:rsid w:val="002F1116"/>
    <w:rsid w:val="002F1B28"/>
    <w:rsid w:val="002F3531"/>
    <w:rsid w:val="002F3B30"/>
    <w:rsid w:val="002F3C6E"/>
    <w:rsid w:val="002F45BB"/>
    <w:rsid w:val="002F4BE2"/>
    <w:rsid w:val="002F4C62"/>
    <w:rsid w:val="002F53C0"/>
    <w:rsid w:val="002F583C"/>
    <w:rsid w:val="002F5BA4"/>
    <w:rsid w:val="002F67FD"/>
    <w:rsid w:val="002F6959"/>
    <w:rsid w:val="002F7865"/>
    <w:rsid w:val="003000D4"/>
    <w:rsid w:val="0030068F"/>
    <w:rsid w:val="00301033"/>
    <w:rsid w:val="00301149"/>
    <w:rsid w:val="0030206B"/>
    <w:rsid w:val="003021DD"/>
    <w:rsid w:val="003022C1"/>
    <w:rsid w:val="003022E3"/>
    <w:rsid w:val="003022E4"/>
    <w:rsid w:val="00302697"/>
    <w:rsid w:val="003028C3"/>
    <w:rsid w:val="00302E4D"/>
    <w:rsid w:val="0030376D"/>
    <w:rsid w:val="00303AF2"/>
    <w:rsid w:val="0030454A"/>
    <w:rsid w:val="003049FC"/>
    <w:rsid w:val="00304A33"/>
    <w:rsid w:val="00305046"/>
    <w:rsid w:val="003060D5"/>
    <w:rsid w:val="0030655B"/>
    <w:rsid w:val="00306BF6"/>
    <w:rsid w:val="00307CD4"/>
    <w:rsid w:val="00307D0C"/>
    <w:rsid w:val="00310498"/>
    <w:rsid w:val="0031078E"/>
    <w:rsid w:val="003116B1"/>
    <w:rsid w:val="00311776"/>
    <w:rsid w:val="00311E9F"/>
    <w:rsid w:val="00312049"/>
    <w:rsid w:val="00312761"/>
    <w:rsid w:val="00312AE3"/>
    <w:rsid w:val="00312D3D"/>
    <w:rsid w:val="00313466"/>
    <w:rsid w:val="00313F08"/>
    <w:rsid w:val="00314268"/>
    <w:rsid w:val="00314E03"/>
    <w:rsid w:val="003151E3"/>
    <w:rsid w:val="00315C52"/>
    <w:rsid w:val="00315CBF"/>
    <w:rsid w:val="00316374"/>
    <w:rsid w:val="00316AE7"/>
    <w:rsid w:val="00316F43"/>
    <w:rsid w:val="00316FFE"/>
    <w:rsid w:val="003173B0"/>
    <w:rsid w:val="003174DF"/>
    <w:rsid w:val="003178DF"/>
    <w:rsid w:val="00317E78"/>
    <w:rsid w:val="00317F3B"/>
    <w:rsid w:val="00320220"/>
    <w:rsid w:val="00320BBD"/>
    <w:rsid w:val="00320D1F"/>
    <w:rsid w:val="00320ED0"/>
    <w:rsid w:val="00320FFE"/>
    <w:rsid w:val="003211DB"/>
    <w:rsid w:val="0032386C"/>
    <w:rsid w:val="00323B88"/>
    <w:rsid w:val="00323DA8"/>
    <w:rsid w:val="003245D1"/>
    <w:rsid w:val="003249C0"/>
    <w:rsid w:val="00324CBA"/>
    <w:rsid w:val="00325002"/>
    <w:rsid w:val="003255C1"/>
    <w:rsid w:val="0032650B"/>
    <w:rsid w:val="00327510"/>
    <w:rsid w:val="0032782A"/>
    <w:rsid w:val="00327856"/>
    <w:rsid w:val="00330352"/>
    <w:rsid w:val="0033065F"/>
    <w:rsid w:val="00330B21"/>
    <w:rsid w:val="00330C6B"/>
    <w:rsid w:val="00330FC5"/>
    <w:rsid w:val="003319FE"/>
    <w:rsid w:val="00331EBA"/>
    <w:rsid w:val="00331F77"/>
    <w:rsid w:val="003337F4"/>
    <w:rsid w:val="003338B1"/>
    <w:rsid w:val="0033422F"/>
    <w:rsid w:val="00334D7E"/>
    <w:rsid w:val="00334DC0"/>
    <w:rsid w:val="003351B9"/>
    <w:rsid w:val="003359F0"/>
    <w:rsid w:val="00337362"/>
    <w:rsid w:val="00337EA9"/>
    <w:rsid w:val="00337ED2"/>
    <w:rsid w:val="0034000B"/>
    <w:rsid w:val="00340394"/>
    <w:rsid w:val="003407E6"/>
    <w:rsid w:val="0034087F"/>
    <w:rsid w:val="00340CA8"/>
    <w:rsid w:val="00340D3B"/>
    <w:rsid w:val="00340D6C"/>
    <w:rsid w:val="0034172E"/>
    <w:rsid w:val="003417B2"/>
    <w:rsid w:val="00342257"/>
    <w:rsid w:val="00342607"/>
    <w:rsid w:val="00342AC6"/>
    <w:rsid w:val="00342F39"/>
    <w:rsid w:val="00345712"/>
    <w:rsid w:val="00346434"/>
    <w:rsid w:val="00346594"/>
    <w:rsid w:val="0034703B"/>
    <w:rsid w:val="00347118"/>
    <w:rsid w:val="00347536"/>
    <w:rsid w:val="00347F19"/>
    <w:rsid w:val="003503E7"/>
    <w:rsid w:val="003505FF"/>
    <w:rsid w:val="00351261"/>
    <w:rsid w:val="003512F4"/>
    <w:rsid w:val="00351D39"/>
    <w:rsid w:val="003528A3"/>
    <w:rsid w:val="00352AFE"/>
    <w:rsid w:val="00353048"/>
    <w:rsid w:val="00353386"/>
    <w:rsid w:val="003533D4"/>
    <w:rsid w:val="003539CB"/>
    <w:rsid w:val="0035448B"/>
    <w:rsid w:val="003544D0"/>
    <w:rsid w:val="00354A50"/>
    <w:rsid w:val="00354BBA"/>
    <w:rsid w:val="00354C1F"/>
    <w:rsid w:val="00354E1A"/>
    <w:rsid w:val="00356C98"/>
    <w:rsid w:val="00356EB7"/>
    <w:rsid w:val="00357262"/>
    <w:rsid w:val="0035779E"/>
    <w:rsid w:val="0036069B"/>
    <w:rsid w:val="00360E1F"/>
    <w:rsid w:val="00361053"/>
    <w:rsid w:val="003614F4"/>
    <w:rsid w:val="0036188C"/>
    <w:rsid w:val="00361B37"/>
    <w:rsid w:val="00361ED8"/>
    <w:rsid w:val="00362083"/>
    <w:rsid w:val="00362A44"/>
    <w:rsid w:val="00362F00"/>
    <w:rsid w:val="00362F48"/>
    <w:rsid w:val="0036353E"/>
    <w:rsid w:val="003640E5"/>
    <w:rsid w:val="003642E1"/>
    <w:rsid w:val="003645DB"/>
    <w:rsid w:val="00364BDD"/>
    <w:rsid w:val="00364F5A"/>
    <w:rsid w:val="00365377"/>
    <w:rsid w:val="00365A24"/>
    <w:rsid w:val="00365F15"/>
    <w:rsid w:val="00366AC6"/>
    <w:rsid w:val="00366BCE"/>
    <w:rsid w:val="0036720F"/>
    <w:rsid w:val="0037088D"/>
    <w:rsid w:val="00370ADB"/>
    <w:rsid w:val="003711F7"/>
    <w:rsid w:val="00371476"/>
    <w:rsid w:val="003721CD"/>
    <w:rsid w:val="00372550"/>
    <w:rsid w:val="00372B34"/>
    <w:rsid w:val="0037416E"/>
    <w:rsid w:val="003742D0"/>
    <w:rsid w:val="0037457C"/>
    <w:rsid w:val="003747E9"/>
    <w:rsid w:val="00374FB7"/>
    <w:rsid w:val="0037511F"/>
    <w:rsid w:val="00375153"/>
    <w:rsid w:val="003752A6"/>
    <w:rsid w:val="00375A3F"/>
    <w:rsid w:val="00376021"/>
    <w:rsid w:val="00376049"/>
    <w:rsid w:val="0037638B"/>
    <w:rsid w:val="00376969"/>
    <w:rsid w:val="00377A15"/>
    <w:rsid w:val="00377DB9"/>
    <w:rsid w:val="00377E3A"/>
    <w:rsid w:val="0038016C"/>
    <w:rsid w:val="00380AC0"/>
    <w:rsid w:val="00380DA4"/>
    <w:rsid w:val="00380F2C"/>
    <w:rsid w:val="00381FAE"/>
    <w:rsid w:val="003824D8"/>
    <w:rsid w:val="00382BB9"/>
    <w:rsid w:val="00383280"/>
    <w:rsid w:val="00383583"/>
    <w:rsid w:val="00383647"/>
    <w:rsid w:val="0038367F"/>
    <w:rsid w:val="0038379E"/>
    <w:rsid w:val="003838C4"/>
    <w:rsid w:val="00383B43"/>
    <w:rsid w:val="00384AAF"/>
    <w:rsid w:val="003860BD"/>
    <w:rsid w:val="00387CB0"/>
    <w:rsid w:val="00390456"/>
    <w:rsid w:val="0039057B"/>
    <w:rsid w:val="003908F1"/>
    <w:rsid w:val="003912F3"/>
    <w:rsid w:val="00391722"/>
    <w:rsid w:val="00391B15"/>
    <w:rsid w:val="00391EA8"/>
    <w:rsid w:val="0039365A"/>
    <w:rsid w:val="003936B2"/>
    <w:rsid w:val="00393C8A"/>
    <w:rsid w:val="00393E1D"/>
    <w:rsid w:val="003946D7"/>
    <w:rsid w:val="003947D4"/>
    <w:rsid w:val="00394B43"/>
    <w:rsid w:val="00395FA6"/>
    <w:rsid w:val="00395FC3"/>
    <w:rsid w:val="003967A6"/>
    <w:rsid w:val="00396B04"/>
    <w:rsid w:val="00396FB2"/>
    <w:rsid w:val="003974E9"/>
    <w:rsid w:val="003A17B9"/>
    <w:rsid w:val="003A1ACF"/>
    <w:rsid w:val="003A1CA1"/>
    <w:rsid w:val="003A22C7"/>
    <w:rsid w:val="003A42FD"/>
    <w:rsid w:val="003A5036"/>
    <w:rsid w:val="003A6AF1"/>
    <w:rsid w:val="003A6C1C"/>
    <w:rsid w:val="003B00DD"/>
    <w:rsid w:val="003B014E"/>
    <w:rsid w:val="003B07A1"/>
    <w:rsid w:val="003B0A0E"/>
    <w:rsid w:val="003B0B8D"/>
    <w:rsid w:val="003B0DA7"/>
    <w:rsid w:val="003B13C4"/>
    <w:rsid w:val="003B17BF"/>
    <w:rsid w:val="003B1EC7"/>
    <w:rsid w:val="003B26F6"/>
    <w:rsid w:val="003B2A41"/>
    <w:rsid w:val="003B2F16"/>
    <w:rsid w:val="003B3910"/>
    <w:rsid w:val="003B476E"/>
    <w:rsid w:val="003B4A5C"/>
    <w:rsid w:val="003B5073"/>
    <w:rsid w:val="003B528E"/>
    <w:rsid w:val="003B5CDD"/>
    <w:rsid w:val="003B6203"/>
    <w:rsid w:val="003B6DBD"/>
    <w:rsid w:val="003B7A2E"/>
    <w:rsid w:val="003C0141"/>
    <w:rsid w:val="003C054B"/>
    <w:rsid w:val="003C0C00"/>
    <w:rsid w:val="003C18B1"/>
    <w:rsid w:val="003C3B2C"/>
    <w:rsid w:val="003C52DF"/>
    <w:rsid w:val="003C5EEE"/>
    <w:rsid w:val="003C6D39"/>
    <w:rsid w:val="003C77EA"/>
    <w:rsid w:val="003C7AF5"/>
    <w:rsid w:val="003D0945"/>
    <w:rsid w:val="003D09A2"/>
    <w:rsid w:val="003D1706"/>
    <w:rsid w:val="003D1B49"/>
    <w:rsid w:val="003D1CC9"/>
    <w:rsid w:val="003D35C3"/>
    <w:rsid w:val="003D3BBB"/>
    <w:rsid w:val="003D4328"/>
    <w:rsid w:val="003D4E20"/>
    <w:rsid w:val="003D5316"/>
    <w:rsid w:val="003D5E47"/>
    <w:rsid w:val="003D612D"/>
    <w:rsid w:val="003D625A"/>
    <w:rsid w:val="003D632C"/>
    <w:rsid w:val="003D64A9"/>
    <w:rsid w:val="003D65F2"/>
    <w:rsid w:val="003D67B5"/>
    <w:rsid w:val="003D7171"/>
    <w:rsid w:val="003D786A"/>
    <w:rsid w:val="003D78FF"/>
    <w:rsid w:val="003E0E4E"/>
    <w:rsid w:val="003E11F8"/>
    <w:rsid w:val="003E19DA"/>
    <w:rsid w:val="003E2582"/>
    <w:rsid w:val="003E26BF"/>
    <w:rsid w:val="003E2714"/>
    <w:rsid w:val="003E28BA"/>
    <w:rsid w:val="003E30B9"/>
    <w:rsid w:val="003E3358"/>
    <w:rsid w:val="003E4683"/>
    <w:rsid w:val="003E48A0"/>
    <w:rsid w:val="003E519B"/>
    <w:rsid w:val="003E53E1"/>
    <w:rsid w:val="003E5951"/>
    <w:rsid w:val="003E676E"/>
    <w:rsid w:val="003E6FDF"/>
    <w:rsid w:val="003E70DD"/>
    <w:rsid w:val="003E7698"/>
    <w:rsid w:val="003E7B95"/>
    <w:rsid w:val="003F10A4"/>
    <w:rsid w:val="003F14E5"/>
    <w:rsid w:val="003F32DA"/>
    <w:rsid w:val="003F3986"/>
    <w:rsid w:val="003F434D"/>
    <w:rsid w:val="003F4E97"/>
    <w:rsid w:val="003F55AF"/>
    <w:rsid w:val="003F5C87"/>
    <w:rsid w:val="003F5DED"/>
    <w:rsid w:val="003F622F"/>
    <w:rsid w:val="003F73AE"/>
    <w:rsid w:val="003F74FA"/>
    <w:rsid w:val="003F76BC"/>
    <w:rsid w:val="003F77C5"/>
    <w:rsid w:val="003F7B43"/>
    <w:rsid w:val="003F7C08"/>
    <w:rsid w:val="003F7CEC"/>
    <w:rsid w:val="003F7F7C"/>
    <w:rsid w:val="00400694"/>
    <w:rsid w:val="00400FEE"/>
    <w:rsid w:val="00401712"/>
    <w:rsid w:val="004022C0"/>
    <w:rsid w:val="00402C5C"/>
    <w:rsid w:val="0040328E"/>
    <w:rsid w:val="00404A43"/>
    <w:rsid w:val="00404B48"/>
    <w:rsid w:val="00404E80"/>
    <w:rsid w:val="00405542"/>
    <w:rsid w:val="004057B5"/>
    <w:rsid w:val="00406299"/>
    <w:rsid w:val="00406D37"/>
    <w:rsid w:val="00406FBE"/>
    <w:rsid w:val="00407161"/>
    <w:rsid w:val="00407516"/>
    <w:rsid w:val="00407688"/>
    <w:rsid w:val="00407B54"/>
    <w:rsid w:val="00410248"/>
    <w:rsid w:val="00410EDA"/>
    <w:rsid w:val="004112D0"/>
    <w:rsid w:val="00411722"/>
    <w:rsid w:val="00411C0C"/>
    <w:rsid w:val="0041218E"/>
    <w:rsid w:val="004122EC"/>
    <w:rsid w:val="00412D72"/>
    <w:rsid w:val="00413B0E"/>
    <w:rsid w:val="00413D3D"/>
    <w:rsid w:val="00415AC3"/>
    <w:rsid w:val="00416080"/>
    <w:rsid w:val="004163F4"/>
    <w:rsid w:val="00416576"/>
    <w:rsid w:val="00416B4B"/>
    <w:rsid w:val="00417069"/>
    <w:rsid w:val="004175E0"/>
    <w:rsid w:val="00420B7B"/>
    <w:rsid w:val="00420F80"/>
    <w:rsid w:val="004219AB"/>
    <w:rsid w:val="00422F4A"/>
    <w:rsid w:val="004237BF"/>
    <w:rsid w:val="004244DD"/>
    <w:rsid w:val="0042508D"/>
    <w:rsid w:val="004259C7"/>
    <w:rsid w:val="004264D6"/>
    <w:rsid w:val="00426BFD"/>
    <w:rsid w:val="004271E5"/>
    <w:rsid w:val="0042757E"/>
    <w:rsid w:val="00427643"/>
    <w:rsid w:val="0042780E"/>
    <w:rsid w:val="00427875"/>
    <w:rsid w:val="00427C8A"/>
    <w:rsid w:val="00427DA5"/>
    <w:rsid w:val="00427E08"/>
    <w:rsid w:val="00427E5C"/>
    <w:rsid w:val="00430907"/>
    <w:rsid w:val="00430A98"/>
    <w:rsid w:val="00430E20"/>
    <w:rsid w:val="00431F38"/>
    <w:rsid w:val="00432AF3"/>
    <w:rsid w:val="00432C90"/>
    <w:rsid w:val="00432D5E"/>
    <w:rsid w:val="004331A8"/>
    <w:rsid w:val="00433496"/>
    <w:rsid w:val="004336FD"/>
    <w:rsid w:val="00434236"/>
    <w:rsid w:val="004345C4"/>
    <w:rsid w:val="00434D0E"/>
    <w:rsid w:val="0043507D"/>
    <w:rsid w:val="004354C4"/>
    <w:rsid w:val="00435F27"/>
    <w:rsid w:val="004370EF"/>
    <w:rsid w:val="00440AA3"/>
    <w:rsid w:val="00441887"/>
    <w:rsid w:val="004418A2"/>
    <w:rsid w:val="004419AF"/>
    <w:rsid w:val="00441BD1"/>
    <w:rsid w:val="004425D9"/>
    <w:rsid w:val="00443053"/>
    <w:rsid w:val="004432BE"/>
    <w:rsid w:val="00443515"/>
    <w:rsid w:val="00443609"/>
    <w:rsid w:val="00443EE9"/>
    <w:rsid w:val="004450BD"/>
    <w:rsid w:val="004451F2"/>
    <w:rsid w:val="004459F4"/>
    <w:rsid w:val="00445BD1"/>
    <w:rsid w:val="00446663"/>
    <w:rsid w:val="00446A09"/>
    <w:rsid w:val="004477F2"/>
    <w:rsid w:val="0045014B"/>
    <w:rsid w:val="00450AB7"/>
    <w:rsid w:val="00451021"/>
    <w:rsid w:val="00451791"/>
    <w:rsid w:val="00453D78"/>
    <w:rsid w:val="00454FDF"/>
    <w:rsid w:val="00455335"/>
    <w:rsid w:val="0045551F"/>
    <w:rsid w:val="0045554F"/>
    <w:rsid w:val="00456419"/>
    <w:rsid w:val="00456547"/>
    <w:rsid w:val="0045667D"/>
    <w:rsid w:val="004566D2"/>
    <w:rsid w:val="004569D7"/>
    <w:rsid w:val="00456CB4"/>
    <w:rsid w:val="00457668"/>
    <w:rsid w:val="004579C3"/>
    <w:rsid w:val="00460454"/>
    <w:rsid w:val="00460461"/>
    <w:rsid w:val="00460D9A"/>
    <w:rsid w:val="004612C4"/>
    <w:rsid w:val="00461E61"/>
    <w:rsid w:val="0046214D"/>
    <w:rsid w:val="004623A2"/>
    <w:rsid w:val="004627EC"/>
    <w:rsid w:val="00462CA0"/>
    <w:rsid w:val="00463B31"/>
    <w:rsid w:val="00463E78"/>
    <w:rsid w:val="004640C4"/>
    <w:rsid w:val="00464EDE"/>
    <w:rsid w:val="00465146"/>
    <w:rsid w:val="0046522E"/>
    <w:rsid w:val="004652B6"/>
    <w:rsid w:val="0046609A"/>
    <w:rsid w:val="004660C3"/>
    <w:rsid w:val="0046778A"/>
    <w:rsid w:val="00467C7C"/>
    <w:rsid w:val="00467DA1"/>
    <w:rsid w:val="004700E3"/>
    <w:rsid w:val="004708CA"/>
    <w:rsid w:val="004719AA"/>
    <w:rsid w:val="00472498"/>
    <w:rsid w:val="0047253D"/>
    <w:rsid w:val="004726F9"/>
    <w:rsid w:val="00472E8F"/>
    <w:rsid w:val="00472F8F"/>
    <w:rsid w:val="00473508"/>
    <w:rsid w:val="00473A4B"/>
    <w:rsid w:val="00473EFD"/>
    <w:rsid w:val="00473F3B"/>
    <w:rsid w:val="00474184"/>
    <w:rsid w:val="0047470D"/>
    <w:rsid w:val="004749ED"/>
    <w:rsid w:val="00474FA9"/>
    <w:rsid w:val="00475132"/>
    <w:rsid w:val="00475323"/>
    <w:rsid w:val="0047533C"/>
    <w:rsid w:val="004755FB"/>
    <w:rsid w:val="00475B7A"/>
    <w:rsid w:val="00475C3A"/>
    <w:rsid w:val="00475F75"/>
    <w:rsid w:val="00476750"/>
    <w:rsid w:val="00476D38"/>
    <w:rsid w:val="004771CF"/>
    <w:rsid w:val="004774BC"/>
    <w:rsid w:val="00477FBC"/>
    <w:rsid w:val="00480ECA"/>
    <w:rsid w:val="0048182E"/>
    <w:rsid w:val="00481D38"/>
    <w:rsid w:val="0048340E"/>
    <w:rsid w:val="0048342F"/>
    <w:rsid w:val="00484089"/>
    <w:rsid w:val="004842E3"/>
    <w:rsid w:val="004844C2"/>
    <w:rsid w:val="00484D37"/>
    <w:rsid w:val="00485492"/>
    <w:rsid w:val="00485970"/>
    <w:rsid w:val="00485B78"/>
    <w:rsid w:val="00485C21"/>
    <w:rsid w:val="00485D64"/>
    <w:rsid w:val="00485E3E"/>
    <w:rsid w:val="00486027"/>
    <w:rsid w:val="00486135"/>
    <w:rsid w:val="0048677C"/>
    <w:rsid w:val="00487219"/>
    <w:rsid w:val="00487480"/>
    <w:rsid w:val="004876AA"/>
    <w:rsid w:val="00487B24"/>
    <w:rsid w:val="00487BB0"/>
    <w:rsid w:val="00487D05"/>
    <w:rsid w:val="00490125"/>
    <w:rsid w:val="0049018E"/>
    <w:rsid w:val="004904AA"/>
    <w:rsid w:val="004904D7"/>
    <w:rsid w:val="004905B7"/>
    <w:rsid w:val="00491583"/>
    <w:rsid w:val="00491804"/>
    <w:rsid w:val="00491D1F"/>
    <w:rsid w:val="00491E2A"/>
    <w:rsid w:val="00492D58"/>
    <w:rsid w:val="00493321"/>
    <w:rsid w:val="00493827"/>
    <w:rsid w:val="00493D85"/>
    <w:rsid w:val="00495530"/>
    <w:rsid w:val="004957CA"/>
    <w:rsid w:val="00495CFD"/>
    <w:rsid w:val="00495F65"/>
    <w:rsid w:val="004968C7"/>
    <w:rsid w:val="00496CA7"/>
    <w:rsid w:val="00496F95"/>
    <w:rsid w:val="00497374"/>
    <w:rsid w:val="00497D1D"/>
    <w:rsid w:val="004A0002"/>
    <w:rsid w:val="004A027E"/>
    <w:rsid w:val="004A03A1"/>
    <w:rsid w:val="004A04A5"/>
    <w:rsid w:val="004A079B"/>
    <w:rsid w:val="004A0BD8"/>
    <w:rsid w:val="004A123A"/>
    <w:rsid w:val="004A12A5"/>
    <w:rsid w:val="004A1F6D"/>
    <w:rsid w:val="004A2B7A"/>
    <w:rsid w:val="004A31BC"/>
    <w:rsid w:val="004A34B6"/>
    <w:rsid w:val="004A3602"/>
    <w:rsid w:val="004A36EC"/>
    <w:rsid w:val="004A38A1"/>
    <w:rsid w:val="004A38B5"/>
    <w:rsid w:val="004A3E77"/>
    <w:rsid w:val="004A40C0"/>
    <w:rsid w:val="004A42DC"/>
    <w:rsid w:val="004A441C"/>
    <w:rsid w:val="004A4B7E"/>
    <w:rsid w:val="004A4C35"/>
    <w:rsid w:val="004A4EBF"/>
    <w:rsid w:val="004A4F0D"/>
    <w:rsid w:val="004A510B"/>
    <w:rsid w:val="004A5DB1"/>
    <w:rsid w:val="004A5F5A"/>
    <w:rsid w:val="004A604E"/>
    <w:rsid w:val="004A60F4"/>
    <w:rsid w:val="004A613A"/>
    <w:rsid w:val="004A7BA7"/>
    <w:rsid w:val="004A7CF0"/>
    <w:rsid w:val="004A7E92"/>
    <w:rsid w:val="004B01A5"/>
    <w:rsid w:val="004B0A98"/>
    <w:rsid w:val="004B0BFC"/>
    <w:rsid w:val="004B0C63"/>
    <w:rsid w:val="004B23E8"/>
    <w:rsid w:val="004B29D7"/>
    <w:rsid w:val="004B33EE"/>
    <w:rsid w:val="004B3529"/>
    <w:rsid w:val="004B400A"/>
    <w:rsid w:val="004B42B9"/>
    <w:rsid w:val="004B451C"/>
    <w:rsid w:val="004B462E"/>
    <w:rsid w:val="004B46B4"/>
    <w:rsid w:val="004B4CA1"/>
    <w:rsid w:val="004B4D35"/>
    <w:rsid w:val="004B56AB"/>
    <w:rsid w:val="004B606F"/>
    <w:rsid w:val="004B63BD"/>
    <w:rsid w:val="004B6FBC"/>
    <w:rsid w:val="004B7EE2"/>
    <w:rsid w:val="004C06E5"/>
    <w:rsid w:val="004C0D34"/>
    <w:rsid w:val="004C0E25"/>
    <w:rsid w:val="004C0EDC"/>
    <w:rsid w:val="004C1217"/>
    <w:rsid w:val="004C129B"/>
    <w:rsid w:val="004C132D"/>
    <w:rsid w:val="004C1CED"/>
    <w:rsid w:val="004C203B"/>
    <w:rsid w:val="004C25AC"/>
    <w:rsid w:val="004C2DF1"/>
    <w:rsid w:val="004C56BA"/>
    <w:rsid w:val="004C5B5A"/>
    <w:rsid w:val="004C5CBD"/>
    <w:rsid w:val="004C691F"/>
    <w:rsid w:val="004C6923"/>
    <w:rsid w:val="004C6F57"/>
    <w:rsid w:val="004C7102"/>
    <w:rsid w:val="004C73E7"/>
    <w:rsid w:val="004D0263"/>
    <w:rsid w:val="004D090D"/>
    <w:rsid w:val="004D107B"/>
    <w:rsid w:val="004D1888"/>
    <w:rsid w:val="004D1A85"/>
    <w:rsid w:val="004D1F2F"/>
    <w:rsid w:val="004D25D1"/>
    <w:rsid w:val="004D2A95"/>
    <w:rsid w:val="004D3454"/>
    <w:rsid w:val="004D345F"/>
    <w:rsid w:val="004D3471"/>
    <w:rsid w:val="004D3EA4"/>
    <w:rsid w:val="004D4032"/>
    <w:rsid w:val="004D4331"/>
    <w:rsid w:val="004D4357"/>
    <w:rsid w:val="004D497A"/>
    <w:rsid w:val="004D4C4C"/>
    <w:rsid w:val="004D4CC5"/>
    <w:rsid w:val="004D54E6"/>
    <w:rsid w:val="004D588A"/>
    <w:rsid w:val="004D5944"/>
    <w:rsid w:val="004D59F3"/>
    <w:rsid w:val="004D691C"/>
    <w:rsid w:val="004D6DEA"/>
    <w:rsid w:val="004D70C8"/>
    <w:rsid w:val="004E0CA1"/>
    <w:rsid w:val="004E0F6C"/>
    <w:rsid w:val="004E1057"/>
    <w:rsid w:val="004E1801"/>
    <w:rsid w:val="004E2143"/>
    <w:rsid w:val="004E2A59"/>
    <w:rsid w:val="004E2AE9"/>
    <w:rsid w:val="004E315B"/>
    <w:rsid w:val="004E3F3B"/>
    <w:rsid w:val="004E44DE"/>
    <w:rsid w:val="004E52C2"/>
    <w:rsid w:val="004E6111"/>
    <w:rsid w:val="004E6514"/>
    <w:rsid w:val="004E66E3"/>
    <w:rsid w:val="004E6BD1"/>
    <w:rsid w:val="004E71F8"/>
    <w:rsid w:val="004E7974"/>
    <w:rsid w:val="004E7AE2"/>
    <w:rsid w:val="004E7CEC"/>
    <w:rsid w:val="004E7DDF"/>
    <w:rsid w:val="004F0593"/>
    <w:rsid w:val="004F07DF"/>
    <w:rsid w:val="004F09DE"/>
    <w:rsid w:val="004F1221"/>
    <w:rsid w:val="004F1401"/>
    <w:rsid w:val="004F158E"/>
    <w:rsid w:val="004F186E"/>
    <w:rsid w:val="004F2F1A"/>
    <w:rsid w:val="004F3585"/>
    <w:rsid w:val="004F4875"/>
    <w:rsid w:val="004F4921"/>
    <w:rsid w:val="004F4FA8"/>
    <w:rsid w:val="004F5F84"/>
    <w:rsid w:val="004F64F8"/>
    <w:rsid w:val="004F6B6A"/>
    <w:rsid w:val="004F742A"/>
    <w:rsid w:val="004F7994"/>
    <w:rsid w:val="004F7B12"/>
    <w:rsid w:val="004F7F60"/>
    <w:rsid w:val="00500FE4"/>
    <w:rsid w:val="0050123E"/>
    <w:rsid w:val="00501866"/>
    <w:rsid w:val="00501938"/>
    <w:rsid w:val="00501971"/>
    <w:rsid w:val="00501A38"/>
    <w:rsid w:val="00501C3C"/>
    <w:rsid w:val="00501EFC"/>
    <w:rsid w:val="00502ABE"/>
    <w:rsid w:val="00502B77"/>
    <w:rsid w:val="00502D67"/>
    <w:rsid w:val="00503908"/>
    <w:rsid w:val="00503B00"/>
    <w:rsid w:val="00504340"/>
    <w:rsid w:val="00504463"/>
    <w:rsid w:val="00504486"/>
    <w:rsid w:val="0050465E"/>
    <w:rsid w:val="00504E46"/>
    <w:rsid w:val="00505288"/>
    <w:rsid w:val="00505B57"/>
    <w:rsid w:val="00505F71"/>
    <w:rsid w:val="0050613C"/>
    <w:rsid w:val="00506756"/>
    <w:rsid w:val="00506FEE"/>
    <w:rsid w:val="0050700A"/>
    <w:rsid w:val="00507023"/>
    <w:rsid w:val="0050747C"/>
    <w:rsid w:val="00507B7C"/>
    <w:rsid w:val="00507D0C"/>
    <w:rsid w:val="005108C9"/>
    <w:rsid w:val="00510DA9"/>
    <w:rsid w:val="00510EB0"/>
    <w:rsid w:val="0051178F"/>
    <w:rsid w:val="005118A2"/>
    <w:rsid w:val="005119A3"/>
    <w:rsid w:val="00511B46"/>
    <w:rsid w:val="005120CA"/>
    <w:rsid w:val="00512148"/>
    <w:rsid w:val="00512732"/>
    <w:rsid w:val="00512AC1"/>
    <w:rsid w:val="00512D44"/>
    <w:rsid w:val="00513225"/>
    <w:rsid w:val="00514A1B"/>
    <w:rsid w:val="00515134"/>
    <w:rsid w:val="00515F75"/>
    <w:rsid w:val="00516AA0"/>
    <w:rsid w:val="00516CA3"/>
    <w:rsid w:val="005178C6"/>
    <w:rsid w:val="00520218"/>
    <w:rsid w:val="00520A19"/>
    <w:rsid w:val="00520D70"/>
    <w:rsid w:val="0052120D"/>
    <w:rsid w:val="0052183B"/>
    <w:rsid w:val="00521F73"/>
    <w:rsid w:val="00522312"/>
    <w:rsid w:val="0052481B"/>
    <w:rsid w:val="00524923"/>
    <w:rsid w:val="00524E8F"/>
    <w:rsid w:val="005255F7"/>
    <w:rsid w:val="005263A8"/>
    <w:rsid w:val="005263CB"/>
    <w:rsid w:val="00526CE7"/>
    <w:rsid w:val="00527F4B"/>
    <w:rsid w:val="00530836"/>
    <w:rsid w:val="00530D0D"/>
    <w:rsid w:val="0053124F"/>
    <w:rsid w:val="005321AB"/>
    <w:rsid w:val="0053274A"/>
    <w:rsid w:val="005327E5"/>
    <w:rsid w:val="00532812"/>
    <w:rsid w:val="00533819"/>
    <w:rsid w:val="005338FB"/>
    <w:rsid w:val="00534142"/>
    <w:rsid w:val="00534418"/>
    <w:rsid w:val="00534A25"/>
    <w:rsid w:val="00534B73"/>
    <w:rsid w:val="00534F56"/>
    <w:rsid w:val="005352CB"/>
    <w:rsid w:val="00535AD0"/>
    <w:rsid w:val="00535F7A"/>
    <w:rsid w:val="00536F1F"/>
    <w:rsid w:val="00537565"/>
    <w:rsid w:val="005378B3"/>
    <w:rsid w:val="00540BC3"/>
    <w:rsid w:val="0054118C"/>
    <w:rsid w:val="00541A14"/>
    <w:rsid w:val="00541BA8"/>
    <w:rsid w:val="005434C1"/>
    <w:rsid w:val="00543812"/>
    <w:rsid w:val="005439BB"/>
    <w:rsid w:val="00543CA2"/>
    <w:rsid w:val="00543D4B"/>
    <w:rsid w:val="00543E79"/>
    <w:rsid w:val="005442D1"/>
    <w:rsid w:val="005445BF"/>
    <w:rsid w:val="0054475E"/>
    <w:rsid w:val="00544953"/>
    <w:rsid w:val="005453F1"/>
    <w:rsid w:val="005459C3"/>
    <w:rsid w:val="005459CD"/>
    <w:rsid w:val="0054615F"/>
    <w:rsid w:val="00546203"/>
    <w:rsid w:val="005468AA"/>
    <w:rsid w:val="00546D5B"/>
    <w:rsid w:val="0054728D"/>
    <w:rsid w:val="00547C49"/>
    <w:rsid w:val="00550164"/>
    <w:rsid w:val="00550689"/>
    <w:rsid w:val="005508A1"/>
    <w:rsid w:val="00551494"/>
    <w:rsid w:val="005515FE"/>
    <w:rsid w:val="00551FE5"/>
    <w:rsid w:val="00552C2A"/>
    <w:rsid w:val="005532CA"/>
    <w:rsid w:val="0055372B"/>
    <w:rsid w:val="005542DC"/>
    <w:rsid w:val="00554BAC"/>
    <w:rsid w:val="00554BD4"/>
    <w:rsid w:val="00554D2C"/>
    <w:rsid w:val="0055584F"/>
    <w:rsid w:val="00555D2C"/>
    <w:rsid w:val="0055675D"/>
    <w:rsid w:val="005574D0"/>
    <w:rsid w:val="0055762C"/>
    <w:rsid w:val="00557644"/>
    <w:rsid w:val="00557DFE"/>
    <w:rsid w:val="00560645"/>
    <w:rsid w:val="00560FB6"/>
    <w:rsid w:val="0056156E"/>
    <w:rsid w:val="00561572"/>
    <w:rsid w:val="00561589"/>
    <w:rsid w:val="00561791"/>
    <w:rsid w:val="0056183C"/>
    <w:rsid w:val="00562292"/>
    <w:rsid w:val="00562471"/>
    <w:rsid w:val="0056281C"/>
    <w:rsid w:val="00562867"/>
    <w:rsid w:val="00563A9C"/>
    <w:rsid w:val="00563D88"/>
    <w:rsid w:val="00563E68"/>
    <w:rsid w:val="00564316"/>
    <w:rsid w:val="00565DA4"/>
    <w:rsid w:val="00566B4E"/>
    <w:rsid w:val="00567F48"/>
    <w:rsid w:val="005700C0"/>
    <w:rsid w:val="00570117"/>
    <w:rsid w:val="00570D9F"/>
    <w:rsid w:val="00570F98"/>
    <w:rsid w:val="00571229"/>
    <w:rsid w:val="0057127D"/>
    <w:rsid w:val="00571A0F"/>
    <w:rsid w:val="00571B4A"/>
    <w:rsid w:val="00571BAC"/>
    <w:rsid w:val="0057217C"/>
    <w:rsid w:val="00572BB1"/>
    <w:rsid w:val="00572ECE"/>
    <w:rsid w:val="005732BA"/>
    <w:rsid w:val="00573EA4"/>
    <w:rsid w:val="0057416C"/>
    <w:rsid w:val="00574194"/>
    <w:rsid w:val="005742B2"/>
    <w:rsid w:val="00574377"/>
    <w:rsid w:val="005747A5"/>
    <w:rsid w:val="00574BD8"/>
    <w:rsid w:val="00574F86"/>
    <w:rsid w:val="005751D4"/>
    <w:rsid w:val="005759EF"/>
    <w:rsid w:val="00575C5B"/>
    <w:rsid w:val="00575F63"/>
    <w:rsid w:val="005763F7"/>
    <w:rsid w:val="0057646F"/>
    <w:rsid w:val="005764F8"/>
    <w:rsid w:val="005767A3"/>
    <w:rsid w:val="005769F0"/>
    <w:rsid w:val="00577365"/>
    <w:rsid w:val="00580C62"/>
    <w:rsid w:val="00581875"/>
    <w:rsid w:val="005822A7"/>
    <w:rsid w:val="0058241D"/>
    <w:rsid w:val="00582C7F"/>
    <w:rsid w:val="00584267"/>
    <w:rsid w:val="0058464B"/>
    <w:rsid w:val="0058465C"/>
    <w:rsid w:val="00584C9B"/>
    <w:rsid w:val="00585901"/>
    <w:rsid w:val="00585996"/>
    <w:rsid w:val="00585C00"/>
    <w:rsid w:val="00585EDB"/>
    <w:rsid w:val="00586740"/>
    <w:rsid w:val="00586CE4"/>
    <w:rsid w:val="005873AD"/>
    <w:rsid w:val="00590235"/>
    <w:rsid w:val="00590406"/>
    <w:rsid w:val="005904E5"/>
    <w:rsid w:val="005905B3"/>
    <w:rsid w:val="00590D93"/>
    <w:rsid w:val="0059108B"/>
    <w:rsid w:val="0059112B"/>
    <w:rsid w:val="0059115A"/>
    <w:rsid w:val="005911C0"/>
    <w:rsid w:val="005917AE"/>
    <w:rsid w:val="005917D7"/>
    <w:rsid w:val="005922D0"/>
    <w:rsid w:val="00592530"/>
    <w:rsid w:val="00592810"/>
    <w:rsid w:val="00592E6C"/>
    <w:rsid w:val="00592EF6"/>
    <w:rsid w:val="0059375B"/>
    <w:rsid w:val="00593ADC"/>
    <w:rsid w:val="00594D2E"/>
    <w:rsid w:val="00595121"/>
    <w:rsid w:val="005957B7"/>
    <w:rsid w:val="005957E9"/>
    <w:rsid w:val="005959FC"/>
    <w:rsid w:val="005963F0"/>
    <w:rsid w:val="00596959"/>
    <w:rsid w:val="00596960"/>
    <w:rsid w:val="00597A9B"/>
    <w:rsid w:val="00597F68"/>
    <w:rsid w:val="005A06C8"/>
    <w:rsid w:val="005A078A"/>
    <w:rsid w:val="005A0851"/>
    <w:rsid w:val="005A0B81"/>
    <w:rsid w:val="005A0C8A"/>
    <w:rsid w:val="005A0DDD"/>
    <w:rsid w:val="005A10B9"/>
    <w:rsid w:val="005A1886"/>
    <w:rsid w:val="005A19B0"/>
    <w:rsid w:val="005A1B86"/>
    <w:rsid w:val="005A1BF6"/>
    <w:rsid w:val="005A1DEF"/>
    <w:rsid w:val="005A22CA"/>
    <w:rsid w:val="005A2AE0"/>
    <w:rsid w:val="005A2CCA"/>
    <w:rsid w:val="005A30A1"/>
    <w:rsid w:val="005A33C8"/>
    <w:rsid w:val="005A3478"/>
    <w:rsid w:val="005A3536"/>
    <w:rsid w:val="005A3D95"/>
    <w:rsid w:val="005A467D"/>
    <w:rsid w:val="005A48FF"/>
    <w:rsid w:val="005A4CFF"/>
    <w:rsid w:val="005A501C"/>
    <w:rsid w:val="005A61F1"/>
    <w:rsid w:val="005A6247"/>
    <w:rsid w:val="005A6352"/>
    <w:rsid w:val="005A6A37"/>
    <w:rsid w:val="005A71AF"/>
    <w:rsid w:val="005A75D3"/>
    <w:rsid w:val="005B021C"/>
    <w:rsid w:val="005B03B6"/>
    <w:rsid w:val="005B05B9"/>
    <w:rsid w:val="005B0632"/>
    <w:rsid w:val="005B084E"/>
    <w:rsid w:val="005B0BCF"/>
    <w:rsid w:val="005B0F5D"/>
    <w:rsid w:val="005B1FB3"/>
    <w:rsid w:val="005B23B6"/>
    <w:rsid w:val="005B23F2"/>
    <w:rsid w:val="005B27AB"/>
    <w:rsid w:val="005B2988"/>
    <w:rsid w:val="005B2FF7"/>
    <w:rsid w:val="005B3332"/>
    <w:rsid w:val="005B361B"/>
    <w:rsid w:val="005B3CB3"/>
    <w:rsid w:val="005B3EBE"/>
    <w:rsid w:val="005B4AFD"/>
    <w:rsid w:val="005B4DB6"/>
    <w:rsid w:val="005B57F7"/>
    <w:rsid w:val="005B5911"/>
    <w:rsid w:val="005B678E"/>
    <w:rsid w:val="005B7069"/>
    <w:rsid w:val="005B7362"/>
    <w:rsid w:val="005B7A26"/>
    <w:rsid w:val="005C0049"/>
    <w:rsid w:val="005C0257"/>
    <w:rsid w:val="005C02E3"/>
    <w:rsid w:val="005C0F28"/>
    <w:rsid w:val="005C0FD1"/>
    <w:rsid w:val="005C135E"/>
    <w:rsid w:val="005C17A7"/>
    <w:rsid w:val="005C1802"/>
    <w:rsid w:val="005C1AF0"/>
    <w:rsid w:val="005C2CA5"/>
    <w:rsid w:val="005C3ACA"/>
    <w:rsid w:val="005C3D2B"/>
    <w:rsid w:val="005C48E2"/>
    <w:rsid w:val="005C589C"/>
    <w:rsid w:val="005C5920"/>
    <w:rsid w:val="005C5A4F"/>
    <w:rsid w:val="005C5DF7"/>
    <w:rsid w:val="005C66FE"/>
    <w:rsid w:val="005C67AF"/>
    <w:rsid w:val="005C6DFD"/>
    <w:rsid w:val="005C773C"/>
    <w:rsid w:val="005C7FC3"/>
    <w:rsid w:val="005D09C1"/>
    <w:rsid w:val="005D10A8"/>
    <w:rsid w:val="005D1286"/>
    <w:rsid w:val="005D1428"/>
    <w:rsid w:val="005D1CD5"/>
    <w:rsid w:val="005D379D"/>
    <w:rsid w:val="005D3F1B"/>
    <w:rsid w:val="005D4CB3"/>
    <w:rsid w:val="005D4CBD"/>
    <w:rsid w:val="005D4FA2"/>
    <w:rsid w:val="005D5381"/>
    <w:rsid w:val="005D5646"/>
    <w:rsid w:val="005D5765"/>
    <w:rsid w:val="005D5BE7"/>
    <w:rsid w:val="005D621B"/>
    <w:rsid w:val="005D7083"/>
    <w:rsid w:val="005D7659"/>
    <w:rsid w:val="005D7928"/>
    <w:rsid w:val="005D7ECC"/>
    <w:rsid w:val="005D7F9C"/>
    <w:rsid w:val="005E004F"/>
    <w:rsid w:val="005E00B5"/>
    <w:rsid w:val="005E01EE"/>
    <w:rsid w:val="005E0E78"/>
    <w:rsid w:val="005E148A"/>
    <w:rsid w:val="005E1748"/>
    <w:rsid w:val="005E244B"/>
    <w:rsid w:val="005E2B56"/>
    <w:rsid w:val="005E2B89"/>
    <w:rsid w:val="005E2FC9"/>
    <w:rsid w:val="005E3001"/>
    <w:rsid w:val="005E345F"/>
    <w:rsid w:val="005E411A"/>
    <w:rsid w:val="005E42C7"/>
    <w:rsid w:val="005E42D6"/>
    <w:rsid w:val="005E4B37"/>
    <w:rsid w:val="005E4CC1"/>
    <w:rsid w:val="005E51E9"/>
    <w:rsid w:val="005E5470"/>
    <w:rsid w:val="005E5AE5"/>
    <w:rsid w:val="005E5FCB"/>
    <w:rsid w:val="005E666E"/>
    <w:rsid w:val="005E6B3F"/>
    <w:rsid w:val="005E6BCD"/>
    <w:rsid w:val="005E6C77"/>
    <w:rsid w:val="005E76BF"/>
    <w:rsid w:val="005F0C09"/>
    <w:rsid w:val="005F0F7B"/>
    <w:rsid w:val="005F16CB"/>
    <w:rsid w:val="005F1827"/>
    <w:rsid w:val="005F19E8"/>
    <w:rsid w:val="005F231C"/>
    <w:rsid w:val="005F23F0"/>
    <w:rsid w:val="005F24DD"/>
    <w:rsid w:val="005F2636"/>
    <w:rsid w:val="005F27CC"/>
    <w:rsid w:val="005F3D2B"/>
    <w:rsid w:val="005F4A0F"/>
    <w:rsid w:val="005F52A8"/>
    <w:rsid w:val="005F57A2"/>
    <w:rsid w:val="005F61E1"/>
    <w:rsid w:val="005F6799"/>
    <w:rsid w:val="005F6E19"/>
    <w:rsid w:val="005F7592"/>
    <w:rsid w:val="005F76C5"/>
    <w:rsid w:val="005F7C9D"/>
    <w:rsid w:val="00600017"/>
    <w:rsid w:val="00600475"/>
    <w:rsid w:val="0060079E"/>
    <w:rsid w:val="00600CBD"/>
    <w:rsid w:val="00600CC9"/>
    <w:rsid w:val="00600FBE"/>
    <w:rsid w:val="00602FD1"/>
    <w:rsid w:val="006032F0"/>
    <w:rsid w:val="00603837"/>
    <w:rsid w:val="00604F0B"/>
    <w:rsid w:val="00605FD1"/>
    <w:rsid w:val="00606304"/>
    <w:rsid w:val="006069B7"/>
    <w:rsid w:val="00606E05"/>
    <w:rsid w:val="00606FF0"/>
    <w:rsid w:val="00607772"/>
    <w:rsid w:val="006078C3"/>
    <w:rsid w:val="0060796F"/>
    <w:rsid w:val="00610A3A"/>
    <w:rsid w:val="00610C63"/>
    <w:rsid w:val="006111FD"/>
    <w:rsid w:val="0061230C"/>
    <w:rsid w:val="00612853"/>
    <w:rsid w:val="00612A9F"/>
    <w:rsid w:val="00612B20"/>
    <w:rsid w:val="00612D15"/>
    <w:rsid w:val="00612F4C"/>
    <w:rsid w:val="00613D91"/>
    <w:rsid w:val="00613F2F"/>
    <w:rsid w:val="006140F3"/>
    <w:rsid w:val="006141AC"/>
    <w:rsid w:val="00614D3F"/>
    <w:rsid w:val="00614E4F"/>
    <w:rsid w:val="00614EF7"/>
    <w:rsid w:val="006159E7"/>
    <w:rsid w:val="00615B58"/>
    <w:rsid w:val="00615DBE"/>
    <w:rsid w:val="00615E49"/>
    <w:rsid w:val="0061615B"/>
    <w:rsid w:val="0061682B"/>
    <w:rsid w:val="0061714F"/>
    <w:rsid w:val="006179AA"/>
    <w:rsid w:val="00617EDD"/>
    <w:rsid w:val="006201D5"/>
    <w:rsid w:val="0062023E"/>
    <w:rsid w:val="00620787"/>
    <w:rsid w:val="00620832"/>
    <w:rsid w:val="0062096C"/>
    <w:rsid w:val="00620A95"/>
    <w:rsid w:val="00620CE1"/>
    <w:rsid w:val="0062123B"/>
    <w:rsid w:val="006212E3"/>
    <w:rsid w:val="00621D79"/>
    <w:rsid w:val="00622731"/>
    <w:rsid w:val="00622EF4"/>
    <w:rsid w:val="00623807"/>
    <w:rsid w:val="00623AFF"/>
    <w:rsid w:val="006244F8"/>
    <w:rsid w:val="006245F6"/>
    <w:rsid w:val="006247A3"/>
    <w:rsid w:val="00624A6F"/>
    <w:rsid w:val="00624F1B"/>
    <w:rsid w:val="006252AA"/>
    <w:rsid w:val="006255F5"/>
    <w:rsid w:val="00625D1F"/>
    <w:rsid w:val="00625E9C"/>
    <w:rsid w:val="00626036"/>
    <w:rsid w:val="006260F8"/>
    <w:rsid w:val="006274E3"/>
    <w:rsid w:val="006275CC"/>
    <w:rsid w:val="00627D4F"/>
    <w:rsid w:val="00627F47"/>
    <w:rsid w:val="0063012B"/>
    <w:rsid w:val="00631023"/>
    <w:rsid w:val="006316EA"/>
    <w:rsid w:val="00631EBD"/>
    <w:rsid w:val="00632297"/>
    <w:rsid w:val="0063379E"/>
    <w:rsid w:val="00633A43"/>
    <w:rsid w:val="00633B59"/>
    <w:rsid w:val="00633CE6"/>
    <w:rsid w:val="00633EE0"/>
    <w:rsid w:val="00634208"/>
    <w:rsid w:val="00635225"/>
    <w:rsid w:val="006354E0"/>
    <w:rsid w:val="00635A1C"/>
    <w:rsid w:val="00635F44"/>
    <w:rsid w:val="00636142"/>
    <w:rsid w:val="00636335"/>
    <w:rsid w:val="006365F2"/>
    <w:rsid w:val="0063677A"/>
    <w:rsid w:val="0063707D"/>
    <w:rsid w:val="00637105"/>
    <w:rsid w:val="006374E0"/>
    <w:rsid w:val="006375DC"/>
    <w:rsid w:val="00637858"/>
    <w:rsid w:val="00637A00"/>
    <w:rsid w:val="00637FC4"/>
    <w:rsid w:val="00640083"/>
    <w:rsid w:val="0064011F"/>
    <w:rsid w:val="006401A9"/>
    <w:rsid w:val="0064085D"/>
    <w:rsid w:val="00640D4F"/>
    <w:rsid w:val="00641D77"/>
    <w:rsid w:val="00642408"/>
    <w:rsid w:val="006426FD"/>
    <w:rsid w:val="00642A46"/>
    <w:rsid w:val="00642D51"/>
    <w:rsid w:val="00642D81"/>
    <w:rsid w:val="006435B8"/>
    <w:rsid w:val="006435F4"/>
    <w:rsid w:val="00643C57"/>
    <w:rsid w:val="00644078"/>
    <w:rsid w:val="006440CB"/>
    <w:rsid w:val="00644E8E"/>
    <w:rsid w:val="006451BB"/>
    <w:rsid w:val="0064562B"/>
    <w:rsid w:val="00645A85"/>
    <w:rsid w:val="00645D7A"/>
    <w:rsid w:val="006464A8"/>
    <w:rsid w:val="00646B4B"/>
    <w:rsid w:val="0064707D"/>
    <w:rsid w:val="00647454"/>
    <w:rsid w:val="00647459"/>
    <w:rsid w:val="006479A6"/>
    <w:rsid w:val="00647B36"/>
    <w:rsid w:val="00647C48"/>
    <w:rsid w:val="006508C9"/>
    <w:rsid w:val="00650FF8"/>
    <w:rsid w:val="00651723"/>
    <w:rsid w:val="00651F09"/>
    <w:rsid w:val="00651F59"/>
    <w:rsid w:val="0065284E"/>
    <w:rsid w:val="00652F94"/>
    <w:rsid w:val="00653127"/>
    <w:rsid w:val="006532D5"/>
    <w:rsid w:val="0065352E"/>
    <w:rsid w:val="00654212"/>
    <w:rsid w:val="00654246"/>
    <w:rsid w:val="0065436D"/>
    <w:rsid w:val="0065533A"/>
    <w:rsid w:val="006555A4"/>
    <w:rsid w:val="00655668"/>
    <w:rsid w:val="00655DE5"/>
    <w:rsid w:val="006568B2"/>
    <w:rsid w:val="0065694D"/>
    <w:rsid w:val="00656DA4"/>
    <w:rsid w:val="00657666"/>
    <w:rsid w:val="006577EF"/>
    <w:rsid w:val="00657ABF"/>
    <w:rsid w:val="00660129"/>
    <w:rsid w:val="00660A32"/>
    <w:rsid w:val="006611EA"/>
    <w:rsid w:val="00661727"/>
    <w:rsid w:val="0066220A"/>
    <w:rsid w:val="00662B32"/>
    <w:rsid w:val="00662E8D"/>
    <w:rsid w:val="00662FC2"/>
    <w:rsid w:val="00663BC6"/>
    <w:rsid w:val="00663F9E"/>
    <w:rsid w:val="006640D6"/>
    <w:rsid w:val="00664391"/>
    <w:rsid w:val="006644EE"/>
    <w:rsid w:val="00664602"/>
    <w:rsid w:val="00664823"/>
    <w:rsid w:val="00665DB6"/>
    <w:rsid w:val="00665E04"/>
    <w:rsid w:val="00665F42"/>
    <w:rsid w:val="00666200"/>
    <w:rsid w:val="00666224"/>
    <w:rsid w:val="006669A0"/>
    <w:rsid w:val="00666E1C"/>
    <w:rsid w:val="00666EC7"/>
    <w:rsid w:val="00666ED7"/>
    <w:rsid w:val="006674A1"/>
    <w:rsid w:val="006674D7"/>
    <w:rsid w:val="00667AC2"/>
    <w:rsid w:val="00667BDB"/>
    <w:rsid w:val="00670572"/>
    <w:rsid w:val="006708E3"/>
    <w:rsid w:val="0067096F"/>
    <w:rsid w:val="00670BA3"/>
    <w:rsid w:val="006712C6"/>
    <w:rsid w:val="006719B0"/>
    <w:rsid w:val="00671B61"/>
    <w:rsid w:val="00671B91"/>
    <w:rsid w:val="006721A1"/>
    <w:rsid w:val="00672300"/>
    <w:rsid w:val="00672568"/>
    <w:rsid w:val="00672FF7"/>
    <w:rsid w:val="00673768"/>
    <w:rsid w:val="00674F0F"/>
    <w:rsid w:val="00675163"/>
    <w:rsid w:val="006768AB"/>
    <w:rsid w:val="0067792E"/>
    <w:rsid w:val="00677934"/>
    <w:rsid w:val="00677BF1"/>
    <w:rsid w:val="00677D3A"/>
    <w:rsid w:val="00677F22"/>
    <w:rsid w:val="00677F4A"/>
    <w:rsid w:val="00680316"/>
    <w:rsid w:val="006809E2"/>
    <w:rsid w:val="00680A1E"/>
    <w:rsid w:val="00680A98"/>
    <w:rsid w:val="00680E74"/>
    <w:rsid w:val="00681088"/>
    <w:rsid w:val="006813D5"/>
    <w:rsid w:val="0068162C"/>
    <w:rsid w:val="00681A44"/>
    <w:rsid w:val="00681AC8"/>
    <w:rsid w:val="00681BE5"/>
    <w:rsid w:val="00683F64"/>
    <w:rsid w:val="00683FC5"/>
    <w:rsid w:val="0068404D"/>
    <w:rsid w:val="00684190"/>
    <w:rsid w:val="00684A6A"/>
    <w:rsid w:val="006854BC"/>
    <w:rsid w:val="006856FA"/>
    <w:rsid w:val="006864B9"/>
    <w:rsid w:val="00686B08"/>
    <w:rsid w:val="006872DF"/>
    <w:rsid w:val="00687910"/>
    <w:rsid w:val="00687AF6"/>
    <w:rsid w:val="00687D34"/>
    <w:rsid w:val="00690212"/>
    <w:rsid w:val="006909F9"/>
    <w:rsid w:val="00691240"/>
    <w:rsid w:val="006913B0"/>
    <w:rsid w:val="0069148C"/>
    <w:rsid w:val="006914A1"/>
    <w:rsid w:val="00691653"/>
    <w:rsid w:val="00691A08"/>
    <w:rsid w:val="00691F11"/>
    <w:rsid w:val="00691F39"/>
    <w:rsid w:val="00692754"/>
    <w:rsid w:val="00692D8B"/>
    <w:rsid w:val="00693044"/>
    <w:rsid w:val="00693221"/>
    <w:rsid w:val="00693A87"/>
    <w:rsid w:val="00694896"/>
    <w:rsid w:val="00694D53"/>
    <w:rsid w:val="0069518D"/>
    <w:rsid w:val="00695347"/>
    <w:rsid w:val="00695452"/>
    <w:rsid w:val="00695537"/>
    <w:rsid w:val="00695B8C"/>
    <w:rsid w:val="00695FB3"/>
    <w:rsid w:val="00696013"/>
    <w:rsid w:val="006961EE"/>
    <w:rsid w:val="00696434"/>
    <w:rsid w:val="00696939"/>
    <w:rsid w:val="0069696B"/>
    <w:rsid w:val="00696A54"/>
    <w:rsid w:val="00697278"/>
    <w:rsid w:val="0069758A"/>
    <w:rsid w:val="006A050E"/>
    <w:rsid w:val="006A05C5"/>
    <w:rsid w:val="006A0FE3"/>
    <w:rsid w:val="006A1554"/>
    <w:rsid w:val="006A1697"/>
    <w:rsid w:val="006A17B9"/>
    <w:rsid w:val="006A234D"/>
    <w:rsid w:val="006A35D7"/>
    <w:rsid w:val="006A3F04"/>
    <w:rsid w:val="006A4BB6"/>
    <w:rsid w:val="006A4E86"/>
    <w:rsid w:val="006A5E95"/>
    <w:rsid w:val="006A651F"/>
    <w:rsid w:val="006A67C7"/>
    <w:rsid w:val="006A76C8"/>
    <w:rsid w:val="006A790A"/>
    <w:rsid w:val="006B006E"/>
    <w:rsid w:val="006B00DF"/>
    <w:rsid w:val="006B0127"/>
    <w:rsid w:val="006B0B87"/>
    <w:rsid w:val="006B100B"/>
    <w:rsid w:val="006B1DC4"/>
    <w:rsid w:val="006B25F1"/>
    <w:rsid w:val="006B2946"/>
    <w:rsid w:val="006B2C87"/>
    <w:rsid w:val="006B2D9A"/>
    <w:rsid w:val="006B39E1"/>
    <w:rsid w:val="006B4082"/>
    <w:rsid w:val="006B4114"/>
    <w:rsid w:val="006B5330"/>
    <w:rsid w:val="006B53DA"/>
    <w:rsid w:val="006B59AA"/>
    <w:rsid w:val="006B5A7D"/>
    <w:rsid w:val="006B6B82"/>
    <w:rsid w:val="006B6DDB"/>
    <w:rsid w:val="006B70AF"/>
    <w:rsid w:val="006B7E7E"/>
    <w:rsid w:val="006C01B5"/>
    <w:rsid w:val="006C0897"/>
    <w:rsid w:val="006C251F"/>
    <w:rsid w:val="006C2795"/>
    <w:rsid w:val="006C3289"/>
    <w:rsid w:val="006C38BA"/>
    <w:rsid w:val="006C3A83"/>
    <w:rsid w:val="006C3ACD"/>
    <w:rsid w:val="006C3F22"/>
    <w:rsid w:val="006C41FE"/>
    <w:rsid w:val="006C4E0F"/>
    <w:rsid w:val="006C5041"/>
    <w:rsid w:val="006C5272"/>
    <w:rsid w:val="006C55A9"/>
    <w:rsid w:val="006C5916"/>
    <w:rsid w:val="006C5BCB"/>
    <w:rsid w:val="006C5C55"/>
    <w:rsid w:val="006C6506"/>
    <w:rsid w:val="006C65E0"/>
    <w:rsid w:val="006C6D0B"/>
    <w:rsid w:val="006C7157"/>
    <w:rsid w:val="006C798B"/>
    <w:rsid w:val="006C7F04"/>
    <w:rsid w:val="006D0093"/>
    <w:rsid w:val="006D0588"/>
    <w:rsid w:val="006D05BA"/>
    <w:rsid w:val="006D0A45"/>
    <w:rsid w:val="006D0C49"/>
    <w:rsid w:val="006D0EE0"/>
    <w:rsid w:val="006D0F2E"/>
    <w:rsid w:val="006D17B2"/>
    <w:rsid w:val="006D1C1D"/>
    <w:rsid w:val="006D205F"/>
    <w:rsid w:val="006D2BF6"/>
    <w:rsid w:val="006D2DA8"/>
    <w:rsid w:val="006D3A7A"/>
    <w:rsid w:val="006D3CF1"/>
    <w:rsid w:val="006D4081"/>
    <w:rsid w:val="006D496B"/>
    <w:rsid w:val="006D4B5E"/>
    <w:rsid w:val="006D607A"/>
    <w:rsid w:val="006D6FD8"/>
    <w:rsid w:val="006D732A"/>
    <w:rsid w:val="006D73DC"/>
    <w:rsid w:val="006D74D4"/>
    <w:rsid w:val="006D768F"/>
    <w:rsid w:val="006D7881"/>
    <w:rsid w:val="006D7F21"/>
    <w:rsid w:val="006E00BD"/>
    <w:rsid w:val="006E0425"/>
    <w:rsid w:val="006E04C0"/>
    <w:rsid w:val="006E09F4"/>
    <w:rsid w:val="006E1147"/>
    <w:rsid w:val="006E1ABD"/>
    <w:rsid w:val="006E200C"/>
    <w:rsid w:val="006E275E"/>
    <w:rsid w:val="006E33BD"/>
    <w:rsid w:val="006E3A22"/>
    <w:rsid w:val="006E3ECB"/>
    <w:rsid w:val="006E3FE0"/>
    <w:rsid w:val="006E45F1"/>
    <w:rsid w:val="006E4984"/>
    <w:rsid w:val="006E4AA4"/>
    <w:rsid w:val="006E4E10"/>
    <w:rsid w:val="006E50CE"/>
    <w:rsid w:val="006E5A04"/>
    <w:rsid w:val="006E60F3"/>
    <w:rsid w:val="006E6845"/>
    <w:rsid w:val="006E68BD"/>
    <w:rsid w:val="006E7A64"/>
    <w:rsid w:val="006E7DDA"/>
    <w:rsid w:val="006F07E0"/>
    <w:rsid w:val="006F0923"/>
    <w:rsid w:val="006F0EA5"/>
    <w:rsid w:val="006F0F65"/>
    <w:rsid w:val="006F15C2"/>
    <w:rsid w:val="006F1C75"/>
    <w:rsid w:val="006F2091"/>
    <w:rsid w:val="006F3DEE"/>
    <w:rsid w:val="006F43C5"/>
    <w:rsid w:val="006F462C"/>
    <w:rsid w:val="006F482D"/>
    <w:rsid w:val="006F5804"/>
    <w:rsid w:val="006F717E"/>
    <w:rsid w:val="0070020C"/>
    <w:rsid w:val="007004CD"/>
    <w:rsid w:val="00700AC5"/>
    <w:rsid w:val="00700AFB"/>
    <w:rsid w:val="00700D86"/>
    <w:rsid w:val="00701118"/>
    <w:rsid w:val="00701BB1"/>
    <w:rsid w:val="00701EDA"/>
    <w:rsid w:val="00701FA6"/>
    <w:rsid w:val="0070252D"/>
    <w:rsid w:val="00702C60"/>
    <w:rsid w:val="00703D47"/>
    <w:rsid w:val="00703E92"/>
    <w:rsid w:val="00703FBE"/>
    <w:rsid w:val="00704085"/>
    <w:rsid w:val="007059C1"/>
    <w:rsid w:val="00705E60"/>
    <w:rsid w:val="00706093"/>
    <w:rsid w:val="00706286"/>
    <w:rsid w:val="00706604"/>
    <w:rsid w:val="00706AC7"/>
    <w:rsid w:val="007079BE"/>
    <w:rsid w:val="00707D21"/>
    <w:rsid w:val="00707EE3"/>
    <w:rsid w:val="00710AE7"/>
    <w:rsid w:val="0071119B"/>
    <w:rsid w:val="007111E0"/>
    <w:rsid w:val="007111E3"/>
    <w:rsid w:val="00712269"/>
    <w:rsid w:val="007122C4"/>
    <w:rsid w:val="00712C30"/>
    <w:rsid w:val="007137D4"/>
    <w:rsid w:val="00713DEA"/>
    <w:rsid w:val="00714168"/>
    <w:rsid w:val="00714249"/>
    <w:rsid w:val="007143E7"/>
    <w:rsid w:val="007147B8"/>
    <w:rsid w:val="00714E1C"/>
    <w:rsid w:val="007152B4"/>
    <w:rsid w:val="0071536C"/>
    <w:rsid w:val="007155CB"/>
    <w:rsid w:val="00715C08"/>
    <w:rsid w:val="00715EDD"/>
    <w:rsid w:val="00716121"/>
    <w:rsid w:val="0071624D"/>
    <w:rsid w:val="00716B20"/>
    <w:rsid w:val="00716FA5"/>
    <w:rsid w:val="00717242"/>
    <w:rsid w:val="00717710"/>
    <w:rsid w:val="00717D37"/>
    <w:rsid w:val="00720152"/>
    <w:rsid w:val="0072075B"/>
    <w:rsid w:val="00720850"/>
    <w:rsid w:val="00720DBB"/>
    <w:rsid w:val="00721225"/>
    <w:rsid w:val="00721607"/>
    <w:rsid w:val="007219F1"/>
    <w:rsid w:val="00721ACA"/>
    <w:rsid w:val="00722735"/>
    <w:rsid w:val="00722BE8"/>
    <w:rsid w:val="00722ECC"/>
    <w:rsid w:val="00722F5C"/>
    <w:rsid w:val="00723022"/>
    <w:rsid w:val="0072325C"/>
    <w:rsid w:val="007235A2"/>
    <w:rsid w:val="00723B08"/>
    <w:rsid w:val="00723E3E"/>
    <w:rsid w:val="00723FD1"/>
    <w:rsid w:val="00723FEA"/>
    <w:rsid w:val="00724881"/>
    <w:rsid w:val="00724F26"/>
    <w:rsid w:val="00725246"/>
    <w:rsid w:val="00725BA7"/>
    <w:rsid w:val="0072664C"/>
    <w:rsid w:val="00726DEC"/>
    <w:rsid w:val="007270C7"/>
    <w:rsid w:val="007270CC"/>
    <w:rsid w:val="0072722E"/>
    <w:rsid w:val="00727B18"/>
    <w:rsid w:val="00727E18"/>
    <w:rsid w:val="0073034E"/>
    <w:rsid w:val="0073050A"/>
    <w:rsid w:val="007307E7"/>
    <w:rsid w:val="00730C13"/>
    <w:rsid w:val="00731E5C"/>
    <w:rsid w:val="00732113"/>
    <w:rsid w:val="00732A0F"/>
    <w:rsid w:val="00732E43"/>
    <w:rsid w:val="00733434"/>
    <w:rsid w:val="007337EC"/>
    <w:rsid w:val="00733DE8"/>
    <w:rsid w:val="00734259"/>
    <w:rsid w:val="0073446D"/>
    <w:rsid w:val="00734AB8"/>
    <w:rsid w:val="00734B4A"/>
    <w:rsid w:val="00734DCD"/>
    <w:rsid w:val="00735584"/>
    <w:rsid w:val="00735746"/>
    <w:rsid w:val="00735C75"/>
    <w:rsid w:val="00735E6F"/>
    <w:rsid w:val="00735FD0"/>
    <w:rsid w:val="00736298"/>
    <w:rsid w:val="0073698F"/>
    <w:rsid w:val="00736CAD"/>
    <w:rsid w:val="00736EBB"/>
    <w:rsid w:val="007402BB"/>
    <w:rsid w:val="007402E0"/>
    <w:rsid w:val="00741C19"/>
    <w:rsid w:val="00741D65"/>
    <w:rsid w:val="0074222E"/>
    <w:rsid w:val="00742FD6"/>
    <w:rsid w:val="0074366D"/>
    <w:rsid w:val="00743CEB"/>
    <w:rsid w:val="007440A3"/>
    <w:rsid w:val="00744263"/>
    <w:rsid w:val="00744A94"/>
    <w:rsid w:val="00744AB6"/>
    <w:rsid w:val="00744B8D"/>
    <w:rsid w:val="00745B59"/>
    <w:rsid w:val="007468B7"/>
    <w:rsid w:val="007469CA"/>
    <w:rsid w:val="00746DB5"/>
    <w:rsid w:val="00747818"/>
    <w:rsid w:val="00747940"/>
    <w:rsid w:val="00747C5F"/>
    <w:rsid w:val="00747F85"/>
    <w:rsid w:val="0075018F"/>
    <w:rsid w:val="00750EE9"/>
    <w:rsid w:val="007510D8"/>
    <w:rsid w:val="007519A5"/>
    <w:rsid w:val="00751CF5"/>
    <w:rsid w:val="00752031"/>
    <w:rsid w:val="007521F9"/>
    <w:rsid w:val="0075355C"/>
    <w:rsid w:val="007538B7"/>
    <w:rsid w:val="007540AB"/>
    <w:rsid w:val="00754B57"/>
    <w:rsid w:val="0075521A"/>
    <w:rsid w:val="007552F7"/>
    <w:rsid w:val="007554B9"/>
    <w:rsid w:val="00755DA0"/>
    <w:rsid w:val="00756AA4"/>
    <w:rsid w:val="00757039"/>
    <w:rsid w:val="007571F7"/>
    <w:rsid w:val="007600C0"/>
    <w:rsid w:val="007600D1"/>
    <w:rsid w:val="0076018A"/>
    <w:rsid w:val="00760234"/>
    <w:rsid w:val="007604FA"/>
    <w:rsid w:val="00760A3C"/>
    <w:rsid w:val="0076161B"/>
    <w:rsid w:val="00761BC5"/>
    <w:rsid w:val="00761C1D"/>
    <w:rsid w:val="00762110"/>
    <w:rsid w:val="007630AB"/>
    <w:rsid w:val="00763A36"/>
    <w:rsid w:val="00764C00"/>
    <w:rsid w:val="00764CDF"/>
    <w:rsid w:val="00765479"/>
    <w:rsid w:val="00765544"/>
    <w:rsid w:val="00766869"/>
    <w:rsid w:val="007669D7"/>
    <w:rsid w:val="00766B62"/>
    <w:rsid w:val="00766F65"/>
    <w:rsid w:val="007673C2"/>
    <w:rsid w:val="007679A2"/>
    <w:rsid w:val="00767A99"/>
    <w:rsid w:val="00767B42"/>
    <w:rsid w:val="00770536"/>
    <w:rsid w:val="00770608"/>
    <w:rsid w:val="0077100B"/>
    <w:rsid w:val="007713E6"/>
    <w:rsid w:val="00771483"/>
    <w:rsid w:val="00772415"/>
    <w:rsid w:val="00773381"/>
    <w:rsid w:val="00773A77"/>
    <w:rsid w:val="00773CA1"/>
    <w:rsid w:val="0077473F"/>
    <w:rsid w:val="007750A3"/>
    <w:rsid w:val="00775841"/>
    <w:rsid w:val="00775A22"/>
    <w:rsid w:val="00775E6D"/>
    <w:rsid w:val="007772FE"/>
    <w:rsid w:val="0077758E"/>
    <w:rsid w:val="007775A4"/>
    <w:rsid w:val="0077796E"/>
    <w:rsid w:val="00777CF5"/>
    <w:rsid w:val="00777E9C"/>
    <w:rsid w:val="00777EBC"/>
    <w:rsid w:val="00780933"/>
    <w:rsid w:val="00781135"/>
    <w:rsid w:val="00781C38"/>
    <w:rsid w:val="00781D0A"/>
    <w:rsid w:val="00781D8A"/>
    <w:rsid w:val="007837ED"/>
    <w:rsid w:val="0078393A"/>
    <w:rsid w:val="00784253"/>
    <w:rsid w:val="007846FB"/>
    <w:rsid w:val="0078482B"/>
    <w:rsid w:val="0078589F"/>
    <w:rsid w:val="00785945"/>
    <w:rsid w:val="00785A25"/>
    <w:rsid w:val="00787342"/>
    <w:rsid w:val="00787723"/>
    <w:rsid w:val="00790030"/>
    <w:rsid w:val="00791287"/>
    <w:rsid w:val="007918FE"/>
    <w:rsid w:val="00791EA3"/>
    <w:rsid w:val="00792437"/>
    <w:rsid w:val="007926D1"/>
    <w:rsid w:val="0079271D"/>
    <w:rsid w:val="00792721"/>
    <w:rsid w:val="00792750"/>
    <w:rsid w:val="00793222"/>
    <w:rsid w:val="0079376A"/>
    <w:rsid w:val="0079398D"/>
    <w:rsid w:val="00793EE7"/>
    <w:rsid w:val="00794B4F"/>
    <w:rsid w:val="00795390"/>
    <w:rsid w:val="00795D07"/>
    <w:rsid w:val="00795FA0"/>
    <w:rsid w:val="007961FE"/>
    <w:rsid w:val="00796A00"/>
    <w:rsid w:val="00796F57"/>
    <w:rsid w:val="00796F71"/>
    <w:rsid w:val="00797021"/>
    <w:rsid w:val="00797107"/>
    <w:rsid w:val="00797A9C"/>
    <w:rsid w:val="007A00E3"/>
    <w:rsid w:val="007A3605"/>
    <w:rsid w:val="007A3DF3"/>
    <w:rsid w:val="007A5089"/>
    <w:rsid w:val="007A5A0D"/>
    <w:rsid w:val="007A5B66"/>
    <w:rsid w:val="007A5BA8"/>
    <w:rsid w:val="007A61A3"/>
    <w:rsid w:val="007A6208"/>
    <w:rsid w:val="007A6311"/>
    <w:rsid w:val="007A653A"/>
    <w:rsid w:val="007A7220"/>
    <w:rsid w:val="007A74E2"/>
    <w:rsid w:val="007A7B7C"/>
    <w:rsid w:val="007B10EA"/>
    <w:rsid w:val="007B135F"/>
    <w:rsid w:val="007B1A5A"/>
    <w:rsid w:val="007B2EC2"/>
    <w:rsid w:val="007B3041"/>
    <w:rsid w:val="007B3D91"/>
    <w:rsid w:val="007B4B07"/>
    <w:rsid w:val="007B6278"/>
    <w:rsid w:val="007B64CF"/>
    <w:rsid w:val="007B656E"/>
    <w:rsid w:val="007B746F"/>
    <w:rsid w:val="007B74E7"/>
    <w:rsid w:val="007B765F"/>
    <w:rsid w:val="007B7809"/>
    <w:rsid w:val="007C061C"/>
    <w:rsid w:val="007C103D"/>
    <w:rsid w:val="007C1424"/>
    <w:rsid w:val="007C1426"/>
    <w:rsid w:val="007C20BC"/>
    <w:rsid w:val="007C26BF"/>
    <w:rsid w:val="007C27CC"/>
    <w:rsid w:val="007C2957"/>
    <w:rsid w:val="007C35DB"/>
    <w:rsid w:val="007C3C9F"/>
    <w:rsid w:val="007C4D38"/>
    <w:rsid w:val="007C56A6"/>
    <w:rsid w:val="007C6532"/>
    <w:rsid w:val="007C6575"/>
    <w:rsid w:val="007C6D11"/>
    <w:rsid w:val="007C79B6"/>
    <w:rsid w:val="007C7A41"/>
    <w:rsid w:val="007D0B4E"/>
    <w:rsid w:val="007D106C"/>
    <w:rsid w:val="007D21BA"/>
    <w:rsid w:val="007D2538"/>
    <w:rsid w:val="007D28BD"/>
    <w:rsid w:val="007D2F93"/>
    <w:rsid w:val="007D4500"/>
    <w:rsid w:val="007D45BB"/>
    <w:rsid w:val="007D4860"/>
    <w:rsid w:val="007D4C02"/>
    <w:rsid w:val="007D4F6B"/>
    <w:rsid w:val="007D4FBC"/>
    <w:rsid w:val="007D67A9"/>
    <w:rsid w:val="007D6A96"/>
    <w:rsid w:val="007D6C96"/>
    <w:rsid w:val="007D76BC"/>
    <w:rsid w:val="007D7E23"/>
    <w:rsid w:val="007E029C"/>
    <w:rsid w:val="007E0325"/>
    <w:rsid w:val="007E038C"/>
    <w:rsid w:val="007E0B8D"/>
    <w:rsid w:val="007E0EE2"/>
    <w:rsid w:val="007E1247"/>
    <w:rsid w:val="007E133D"/>
    <w:rsid w:val="007E298C"/>
    <w:rsid w:val="007E2F23"/>
    <w:rsid w:val="007E327F"/>
    <w:rsid w:val="007E3A3C"/>
    <w:rsid w:val="007E3BFB"/>
    <w:rsid w:val="007E3DF2"/>
    <w:rsid w:val="007E4375"/>
    <w:rsid w:val="007E460D"/>
    <w:rsid w:val="007E5192"/>
    <w:rsid w:val="007E5B3B"/>
    <w:rsid w:val="007E5CE0"/>
    <w:rsid w:val="007E5DFA"/>
    <w:rsid w:val="007E66AF"/>
    <w:rsid w:val="007E68DC"/>
    <w:rsid w:val="007E699D"/>
    <w:rsid w:val="007E6D25"/>
    <w:rsid w:val="007E749D"/>
    <w:rsid w:val="007E7707"/>
    <w:rsid w:val="007E788D"/>
    <w:rsid w:val="007E7C8D"/>
    <w:rsid w:val="007F0F57"/>
    <w:rsid w:val="007F1530"/>
    <w:rsid w:val="007F18B9"/>
    <w:rsid w:val="007F1913"/>
    <w:rsid w:val="007F24A3"/>
    <w:rsid w:val="007F2C1D"/>
    <w:rsid w:val="007F2C83"/>
    <w:rsid w:val="007F3149"/>
    <w:rsid w:val="007F3548"/>
    <w:rsid w:val="007F4045"/>
    <w:rsid w:val="007F490A"/>
    <w:rsid w:val="007F4C59"/>
    <w:rsid w:val="007F4C99"/>
    <w:rsid w:val="007F5BEE"/>
    <w:rsid w:val="007F5C2F"/>
    <w:rsid w:val="007F65F5"/>
    <w:rsid w:val="007F706E"/>
    <w:rsid w:val="007F782D"/>
    <w:rsid w:val="00800517"/>
    <w:rsid w:val="0080132D"/>
    <w:rsid w:val="00801517"/>
    <w:rsid w:val="008019D1"/>
    <w:rsid w:val="00801ABF"/>
    <w:rsid w:val="00801B87"/>
    <w:rsid w:val="00801C68"/>
    <w:rsid w:val="008022D6"/>
    <w:rsid w:val="00802AAF"/>
    <w:rsid w:val="00802AF3"/>
    <w:rsid w:val="00802F60"/>
    <w:rsid w:val="008034C9"/>
    <w:rsid w:val="008036EE"/>
    <w:rsid w:val="008038EE"/>
    <w:rsid w:val="00804B01"/>
    <w:rsid w:val="00805B7D"/>
    <w:rsid w:val="00806ACB"/>
    <w:rsid w:val="008073D4"/>
    <w:rsid w:val="008076E8"/>
    <w:rsid w:val="00807B34"/>
    <w:rsid w:val="00807EB8"/>
    <w:rsid w:val="00811103"/>
    <w:rsid w:val="00811578"/>
    <w:rsid w:val="0081171D"/>
    <w:rsid w:val="00812260"/>
    <w:rsid w:val="00812D35"/>
    <w:rsid w:val="0081347D"/>
    <w:rsid w:val="00813A0E"/>
    <w:rsid w:val="00813A9F"/>
    <w:rsid w:val="00814D14"/>
    <w:rsid w:val="00815169"/>
    <w:rsid w:val="00815213"/>
    <w:rsid w:val="00815F1C"/>
    <w:rsid w:val="00815F78"/>
    <w:rsid w:val="008162CA"/>
    <w:rsid w:val="0081644A"/>
    <w:rsid w:val="008165E6"/>
    <w:rsid w:val="00816772"/>
    <w:rsid w:val="00816B66"/>
    <w:rsid w:val="0081739E"/>
    <w:rsid w:val="008173C5"/>
    <w:rsid w:val="00817917"/>
    <w:rsid w:val="00817BCF"/>
    <w:rsid w:val="00817FB5"/>
    <w:rsid w:val="00820222"/>
    <w:rsid w:val="00821193"/>
    <w:rsid w:val="0082255A"/>
    <w:rsid w:val="008227C2"/>
    <w:rsid w:val="0082300C"/>
    <w:rsid w:val="00823148"/>
    <w:rsid w:val="008234AB"/>
    <w:rsid w:val="008236E9"/>
    <w:rsid w:val="00823FE3"/>
    <w:rsid w:val="0082529B"/>
    <w:rsid w:val="008258C7"/>
    <w:rsid w:val="00826B8B"/>
    <w:rsid w:val="008309D8"/>
    <w:rsid w:val="00831738"/>
    <w:rsid w:val="008318C4"/>
    <w:rsid w:val="00831D91"/>
    <w:rsid w:val="00831F14"/>
    <w:rsid w:val="00832FA7"/>
    <w:rsid w:val="0083389B"/>
    <w:rsid w:val="00834ACC"/>
    <w:rsid w:val="00834EC8"/>
    <w:rsid w:val="008350EE"/>
    <w:rsid w:val="008371A3"/>
    <w:rsid w:val="00837654"/>
    <w:rsid w:val="00837D23"/>
    <w:rsid w:val="00837DC5"/>
    <w:rsid w:val="00837EBF"/>
    <w:rsid w:val="008402D1"/>
    <w:rsid w:val="008406EE"/>
    <w:rsid w:val="00841303"/>
    <w:rsid w:val="008413CF"/>
    <w:rsid w:val="008414A6"/>
    <w:rsid w:val="0084176D"/>
    <w:rsid w:val="00842404"/>
    <w:rsid w:val="00842B9C"/>
    <w:rsid w:val="00843603"/>
    <w:rsid w:val="00843E97"/>
    <w:rsid w:val="00844899"/>
    <w:rsid w:val="008448A0"/>
    <w:rsid w:val="00844B12"/>
    <w:rsid w:val="00845610"/>
    <w:rsid w:val="00845FC5"/>
    <w:rsid w:val="00846361"/>
    <w:rsid w:val="00847260"/>
    <w:rsid w:val="0084740B"/>
    <w:rsid w:val="00847E0F"/>
    <w:rsid w:val="00847F80"/>
    <w:rsid w:val="0085014D"/>
    <w:rsid w:val="00850ABB"/>
    <w:rsid w:val="008518D8"/>
    <w:rsid w:val="00851C1E"/>
    <w:rsid w:val="00851DDA"/>
    <w:rsid w:val="00852C1A"/>
    <w:rsid w:val="00853608"/>
    <w:rsid w:val="0085449A"/>
    <w:rsid w:val="00855618"/>
    <w:rsid w:val="008558DE"/>
    <w:rsid w:val="00855C07"/>
    <w:rsid w:val="00856EB9"/>
    <w:rsid w:val="00856F84"/>
    <w:rsid w:val="008570AD"/>
    <w:rsid w:val="008575DD"/>
    <w:rsid w:val="00860AD3"/>
    <w:rsid w:val="00862A49"/>
    <w:rsid w:val="00863F19"/>
    <w:rsid w:val="00864A9F"/>
    <w:rsid w:val="00864AA0"/>
    <w:rsid w:val="00864CF4"/>
    <w:rsid w:val="00864FDB"/>
    <w:rsid w:val="00865458"/>
    <w:rsid w:val="0086551B"/>
    <w:rsid w:val="00865C96"/>
    <w:rsid w:val="008663BB"/>
    <w:rsid w:val="00866484"/>
    <w:rsid w:val="0086657A"/>
    <w:rsid w:val="00866581"/>
    <w:rsid w:val="008666C4"/>
    <w:rsid w:val="00866708"/>
    <w:rsid w:val="00867237"/>
    <w:rsid w:val="0086746F"/>
    <w:rsid w:val="00867E24"/>
    <w:rsid w:val="008700E0"/>
    <w:rsid w:val="00870409"/>
    <w:rsid w:val="00870552"/>
    <w:rsid w:val="00870A74"/>
    <w:rsid w:val="0087157A"/>
    <w:rsid w:val="00871874"/>
    <w:rsid w:val="00871F28"/>
    <w:rsid w:val="0087218F"/>
    <w:rsid w:val="00872F8D"/>
    <w:rsid w:val="00873AD3"/>
    <w:rsid w:val="00873B74"/>
    <w:rsid w:val="00873BD1"/>
    <w:rsid w:val="008749D2"/>
    <w:rsid w:val="00875578"/>
    <w:rsid w:val="008757B3"/>
    <w:rsid w:val="008769F9"/>
    <w:rsid w:val="008770BD"/>
    <w:rsid w:val="0087711A"/>
    <w:rsid w:val="0087713A"/>
    <w:rsid w:val="0087748D"/>
    <w:rsid w:val="00877548"/>
    <w:rsid w:val="008776C2"/>
    <w:rsid w:val="008779DA"/>
    <w:rsid w:val="00877C46"/>
    <w:rsid w:val="00877CE8"/>
    <w:rsid w:val="00877E95"/>
    <w:rsid w:val="00880590"/>
    <w:rsid w:val="00880DA0"/>
    <w:rsid w:val="008813D1"/>
    <w:rsid w:val="0088200D"/>
    <w:rsid w:val="00882AB8"/>
    <w:rsid w:val="00883526"/>
    <w:rsid w:val="00883791"/>
    <w:rsid w:val="00883F5C"/>
    <w:rsid w:val="00884507"/>
    <w:rsid w:val="008846A0"/>
    <w:rsid w:val="00884A7B"/>
    <w:rsid w:val="00884D9C"/>
    <w:rsid w:val="0088554F"/>
    <w:rsid w:val="00885C1E"/>
    <w:rsid w:val="00885C54"/>
    <w:rsid w:val="00886229"/>
    <w:rsid w:val="008869F3"/>
    <w:rsid w:val="00886E91"/>
    <w:rsid w:val="0088704C"/>
    <w:rsid w:val="008870FE"/>
    <w:rsid w:val="0088723A"/>
    <w:rsid w:val="00890602"/>
    <w:rsid w:val="00890B04"/>
    <w:rsid w:val="00891264"/>
    <w:rsid w:val="0089163F"/>
    <w:rsid w:val="00891658"/>
    <w:rsid w:val="00891823"/>
    <w:rsid w:val="008918FD"/>
    <w:rsid w:val="00891B39"/>
    <w:rsid w:val="00892131"/>
    <w:rsid w:val="0089225B"/>
    <w:rsid w:val="008924E1"/>
    <w:rsid w:val="008925CD"/>
    <w:rsid w:val="00892719"/>
    <w:rsid w:val="00892A7A"/>
    <w:rsid w:val="008933AC"/>
    <w:rsid w:val="008937D2"/>
    <w:rsid w:val="00893CA5"/>
    <w:rsid w:val="00893D8A"/>
    <w:rsid w:val="00893E42"/>
    <w:rsid w:val="0089473B"/>
    <w:rsid w:val="0089481B"/>
    <w:rsid w:val="00894F0C"/>
    <w:rsid w:val="008956AF"/>
    <w:rsid w:val="0089670A"/>
    <w:rsid w:val="00896E46"/>
    <w:rsid w:val="00896F43"/>
    <w:rsid w:val="008973AB"/>
    <w:rsid w:val="00897520"/>
    <w:rsid w:val="008A0086"/>
    <w:rsid w:val="008A00CD"/>
    <w:rsid w:val="008A03E9"/>
    <w:rsid w:val="008A059F"/>
    <w:rsid w:val="008A087A"/>
    <w:rsid w:val="008A088F"/>
    <w:rsid w:val="008A0A66"/>
    <w:rsid w:val="008A1780"/>
    <w:rsid w:val="008A1A1E"/>
    <w:rsid w:val="008A1AD1"/>
    <w:rsid w:val="008A2C78"/>
    <w:rsid w:val="008A2D6E"/>
    <w:rsid w:val="008A3526"/>
    <w:rsid w:val="008A3EA3"/>
    <w:rsid w:val="008A40CE"/>
    <w:rsid w:val="008A42F6"/>
    <w:rsid w:val="008A48E5"/>
    <w:rsid w:val="008A5554"/>
    <w:rsid w:val="008A55D6"/>
    <w:rsid w:val="008A5A2D"/>
    <w:rsid w:val="008A5BE6"/>
    <w:rsid w:val="008A6690"/>
    <w:rsid w:val="008A686E"/>
    <w:rsid w:val="008A6D32"/>
    <w:rsid w:val="008A7323"/>
    <w:rsid w:val="008A782C"/>
    <w:rsid w:val="008B055D"/>
    <w:rsid w:val="008B08C8"/>
    <w:rsid w:val="008B0F83"/>
    <w:rsid w:val="008B1915"/>
    <w:rsid w:val="008B213D"/>
    <w:rsid w:val="008B27FB"/>
    <w:rsid w:val="008B28FD"/>
    <w:rsid w:val="008B300D"/>
    <w:rsid w:val="008B307D"/>
    <w:rsid w:val="008B38F1"/>
    <w:rsid w:val="008B3C2B"/>
    <w:rsid w:val="008B3D0A"/>
    <w:rsid w:val="008B4432"/>
    <w:rsid w:val="008B4658"/>
    <w:rsid w:val="008B4B03"/>
    <w:rsid w:val="008B4DAC"/>
    <w:rsid w:val="008B55BA"/>
    <w:rsid w:val="008B58FD"/>
    <w:rsid w:val="008B60CC"/>
    <w:rsid w:val="008B61D2"/>
    <w:rsid w:val="008B6892"/>
    <w:rsid w:val="008B6CB4"/>
    <w:rsid w:val="008B74AF"/>
    <w:rsid w:val="008B7889"/>
    <w:rsid w:val="008B78D5"/>
    <w:rsid w:val="008B7B31"/>
    <w:rsid w:val="008B7F5E"/>
    <w:rsid w:val="008C0BCD"/>
    <w:rsid w:val="008C12E8"/>
    <w:rsid w:val="008C1401"/>
    <w:rsid w:val="008C15A6"/>
    <w:rsid w:val="008C20A9"/>
    <w:rsid w:val="008C28F2"/>
    <w:rsid w:val="008C3517"/>
    <w:rsid w:val="008C3633"/>
    <w:rsid w:val="008C37D0"/>
    <w:rsid w:val="008C3A7D"/>
    <w:rsid w:val="008C403D"/>
    <w:rsid w:val="008C4C96"/>
    <w:rsid w:val="008C4CE7"/>
    <w:rsid w:val="008C567E"/>
    <w:rsid w:val="008C5707"/>
    <w:rsid w:val="008C572D"/>
    <w:rsid w:val="008C5B13"/>
    <w:rsid w:val="008C5CD0"/>
    <w:rsid w:val="008C5D37"/>
    <w:rsid w:val="008C5EAC"/>
    <w:rsid w:val="008C62E0"/>
    <w:rsid w:val="008C643C"/>
    <w:rsid w:val="008C65C0"/>
    <w:rsid w:val="008C72CD"/>
    <w:rsid w:val="008C779D"/>
    <w:rsid w:val="008C7899"/>
    <w:rsid w:val="008D02F6"/>
    <w:rsid w:val="008D062F"/>
    <w:rsid w:val="008D09B1"/>
    <w:rsid w:val="008D28D5"/>
    <w:rsid w:val="008D3558"/>
    <w:rsid w:val="008D368D"/>
    <w:rsid w:val="008D3B0F"/>
    <w:rsid w:val="008D3D03"/>
    <w:rsid w:val="008D59D4"/>
    <w:rsid w:val="008D6806"/>
    <w:rsid w:val="008D7321"/>
    <w:rsid w:val="008E0204"/>
    <w:rsid w:val="008E19EC"/>
    <w:rsid w:val="008E205A"/>
    <w:rsid w:val="008E20DD"/>
    <w:rsid w:val="008E21C3"/>
    <w:rsid w:val="008E24A9"/>
    <w:rsid w:val="008E2758"/>
    <w:rsid w:val="008E2C63"/>
    <w:rsid w:val="008E2D5E"/>
    <w:rsid w:val="008E2FAD"/>
    <w:rsid w:val="008E2FB9"/>
    <w:rsid w:val="008E3047"/>
    <w:rsid w:val="008E36C9"/>
    <w:rsid w:val="008E3FA0"/>
    <w:rsid w:val="008E44A9"/>
    <w:rsid w:val="008E46AB"/>
    <w:rsid w:val="008E4993"/>
    <w:rsid w:val="008E4F70"/>
    <w:rsid w:val="008E544E"/>
    <w:rsid w:val="008E624A"/>
    <w:rsid w:val="008E6689"/>
    <w:rsid w:val="008E775E"/>
    <w:rsid w:val="008E7BAA"/>
    <w:rsid w:val="008F0188"/>
    <w:rsid w:val="008F02FF"/>
    <w:rsid w:val="008F04C6"/>
    <w:rsid w:val="008F08A3"/>
    <w:rsid w:val="008F0C24"/>
    <w:rsid w:val="008F10BB"/>
    <w:rsid w:val="008F10DC"/>
    <w:rsid w:val="008F1A60"/>
    <w:rsid w:val="008F291D"/>
    <w:rsid w:val="008F3570"/>
    <w:rsid w:val="008F4A64"/>
    <w:rsid w:val="008F4A70"/>
    <w:rsid w:val="008F4EC2"/>
    <w:rsid w:val="008F5202"/>
    <w:rsid w:val="008F58E6"/>
    <w:rsid w:val="008F5A9A"/>
    <w:rsid w:val="008F5AFB"/>
    <w:rsid w:val="008F67DB"/>
    <w:rsid w:val="008F6927"/>
    <w:rsid w:val="008F6B5D"/>
    <w:rsid w:val="008F7C82"/>
    <w:rsid w:val="008F7E88"/>
    <w:rsid w:val="008F7EA9"/>
    <w:rsid w:val="0090011F"/>
    <w:rsid w:val="0090012C"/>
    <w:rsid w:val="00900C03"/>
    <w:rsid w:val="0090104A"/>
    <w:rsid w:val="00901C73"/>
    <w:rsid w:val="00901CED"/>
    <w:rsid w:val="0090207E"/>
    <w:rsid w:val="00902F55"/>
    <w:rsid w:val="009032A0"/>
    <w:rsid w:val="009037EE"/>
    <w:rsid w:val="00903CFD"/>
    <w:rsid w:val="0090408A"/>
    <w:rsid w:val="00904120"/>
    <w:rsid w:val="009058D9"/>
    <w:rsid w:val="00905978"/>
    <w:rsid w:val="00906014"/>
    <w:rsid w:val="00906160"/>
    <w:rsid w:val="00906ED4"/>
    <w:rsid w:val="00907222"/>
    <w:rsid w:val="0090740A"/>
    <w:rsid w:val="00907BDD"/>
    <w:rsid w:val="009103ED"/>
    <w:rsid w:val="00910448"/>
    <w:rsid w:val="00911298"/>
    <w:rsid w:val="00911854"/>
    <w:rsid w:val="00911BCB"/>
    <w:rsid w:val="009120B7"/>
    <w:rsid w:val="00912292"/>
    <w:rsid w:val="009126FD"/>
    <w:rsid w:val="00912F71"/>
    <w:rsid w:val="00913254"/>
    <w:rsid w:val="00913441"/>
    <w:rsid w:val="00913AB7"/>
    <w:rsid w:val="009142F4"/>
    <w:rsid w:val="00914395"/>
    <w:rsid w:val="009143C5"/>
    <w:rsid w:val="00914820"/>
    <w:rsid w:val="00914DF4"/>
    <w:rsid w:val="0091548C"/>
    <w:rsid w:val="00915749"/>
    <w:rsid w:val="00915AD4"/>
    <w:rsid w:val="00916AA2"/>
    <w:rsid w:val="00916B14"/>
    <w:rsid w:val="00916BB1"/>
    <w:rsid w:val="00916F7D"/>
    <w:rsid w:val="009179C5"/>
    <w:rsid w:val="00920248"/>
    <w:rsid w:val="00920CE3"/>
    <w:rsid w:val="00921383"/>
    <w:rsid w:val="009218C4"/>
    <w:rsid w:val="00921E9A"/>
    <w:rsid w:val="00922101"/>
    <w:rsid w:val="00922198"/>
    <w:rsid w:val="00922352"/>
    <w:rsid w:val="009226EA"/>
    <w:rsid w:val="00922973"/>
    <w:rsid w:val="00922A43"/>
    <w:rsid w:val="00923138"/>
    <w:rsid w:val="009235ED"/>
    <w:rsid w:val="009237C3"/>
    <w:rsid w:val="00923CB8"/>
    <w:rsid w:val="00924FB5"/>
    <w:rsid w:val="00925812"/>
    <w:rsid w:val="0092588B"/>
    <w:rsid w:val="00925947"/>
    <w:rsid w:val="00925F8C"/>
    <w:rsid w:val="009265F3"/>
    <w:rsid w:val="00926640"/>
    <w:rsid w:val="00927869"/>
    <w:rsid w:val="00927D1D"/>
    <w:rsid w:val="00930589"/>
    <w:rsid w:val="0093075B"/>
    <w:rsid w:val="00930F47"/>
    <w:rsid w:val="00930F8C"/>
    <w:rsid w:val="009311BD"/>
    <w:rsid w:val="00931581"/>
    <w:rsid w:val="00931D0F"/>
    <w:rsid w:val="00931E26"/>
    <w:rsid w:val="00932526"/>
    <w:rsid w:val="0093290A"/>
    <w:rsid w:val="009329E2"/>
    <w:rsid w:val="00932DF5"/>
    <w:rsid w:val="00933832"/>
    <w:rsid w:val="00933C8E"/>
    <w:rsid w:val="0093417D"/>
    <w:rsid w:val="00934191"/>
    <w:rsid w:val="00934730"/>
    <w:rsid w:val="00935536"/>
    <w:rsid w:val="00935852"/>
    <w:rsid w:val="009364BD"/>
    <w:rsid w:val="00936552"/>
    <w:rsid w:val="00936919"/>
    <w:rsid w:val="00936DEA"/>
    <w:rsid w:val="00937189"/>
    <w:rsid w:val="00937908"/>
    <w:rsid w:val="0093799D"/>
    <w:rsid w:val="00937ABC"/>
    <w:rsid w:val="00940176"/>
    <w:rsid w:val="0094020C"/>
    <w:rsid w:val="00940AFC"/>
    <w:rsid w:val="00940D4B"/>
    <w:rsid w:val="00940F22"/>
    <w:rsid w:val="00941873"/>
    <w:rsid w:val="009418DD"/>
    <w:rsid w:val="009421BF"/>
    <w:rsid w:val="009423A7"/>
    <w:rsid w:val="009427BA"/>
    <w:rsid w:val="00943A0A"/>
    <w:rsid w:val="00943E29"/>
    <w:rsid w:val="009447A2"/>
    <w:rsid w:val="00944AE0"/>
    <w:rsid w:val="00944BD7"/>
    <w:rsid w:val="00944CC1"/>
    <w:rsid w:val="00944DC1"/>
    <w:rsid w:val="00944E0E"/>
    <w:rsid w:val="00945404"/>
    <w:rsid w:val="009468D0"/>
    <w:rsid w:val="00946CE1"/>
    <w:rsid w:val="00946EAB"/>
    <w:rsid w:val="00946F10"/>
    <w:rsid w:val="0094725D"/>
    <w:rsid w:val="00947567"/>
    <w:rsid w:val="009479FB"/>
    <w:rsid w:val="0095009A"/>
    <w:rsid w:val="0095056D"/>
    <w:rsid w:val="00951083"/>
    <w:rsid w:val="009513DA"/>
    <w:rsid w:val="009513F6"/>
    <w:rsid w:val="009517E5"/>
    <w:rsid w:val="00951BD9"/>
    <w:rsid w:val="009522E5"/>
    <w:rsid w:val="00952315"/>
    <w:rsid w:val="00952949"/>
    <w:rsid w:val="00952B6C"/>
    <w:rsid w:val="00952BA2"/>
    <w:rsid w:val="00952BCC"/>
    <w:rsid w:val="00952CD3"/>
    <w:rsid w:val="00953B6E"/>
    <w:rsid w:val="00953FE5"/>
    <w:rsid w:val="009542C8"/>
    <w:rsid w:val="00954395"/>
    <w:rsid w:val="0095459E"/>
    <w:rsid w:val="00954F0E"/>
    <w:rsid w:val="009553E4"/>
    <w:rsid w:val="00955BBA"/>
    <w:rsid w:val="0095619F"/>
    <w:rsid w:val="0095694C"/>
    <w:rsid w:val="0095698F"/>
    <w:rsid w:val="00957370"/>
    <w:rsid w:val="00957574"/>
    <w:rsid w:val="00960869"/>
    <w:rsid w:val="0096094E"/>
    <w:rsid w:val="00960F10"/>
    <w:rsid w:val="00960F5D"/>
    <w:rsid w:val="009614D8"/>
    <w:rsid w:val="00961548"/>
    <w:rsid w:val="00961BAD"/>
    <w:rsid w:val="009623F1"/>
    <w:rsid w:val="0096256A"/>
    <w:rsid w:val="00962597"/>
    <w:rsid w:val="00962622"/>
    <w:rsid w:val="00962AFC"/>
    <w:rsid w:val="00963214"/>
    <w:rsid w:val="0096387D"/>
    <w:rsid w:val="0096398D"/>
    <w:rsid w:val="00963FD0"/>
    <w:rsid w:val="00963FF0"/>
    <w:rsid w:val="009645B6"/>
    <w:rsid w:val="009646C5"/>
    <w:rsid w:val="00965095"/>
    <w:rsid w:val="00965640"/>
    <w:rsid w:val="00965D66"/>
    <w:rsid w:val="009662BD"/>
    <w:rsid w:val="009662C5"/>
    <w:rsid w:val="00967502"/>
    <w:rsid w:val="00967602"/>
    <w:rsid w:val="0096794A"/>
    <w:rsid w:val="00967A8E"/>
    <w:rsid w:val="009700A3"/>
    <w:rsid w:val="00971A00"/>
    <w:rsid w:val="00971A1C"/>
    <w:rsid w:val="00971AEC"/>
    <w:rsid w:val="00971D00"/>
    <w:rsid w:val="0097271A"/>
    <w:rsid w:val="00973550"/>
    <w:rsid w:val="00973D5F"/>
    <w:rsid w:val="00974108"/>
    <w:rsid w:val="00974130"/>
    <w:rsid w:val="00974144"/>
    <w:rsid w:val="00974273"/>
    <w:rsid w:val="00974871"/>
    <w:rsid w:val="00974A56"/>
    <w:rsid w:val="00974A92"/>
    <w:rsid w:val="00974DF1"/>
    <w:rsid w:val="009750BB"/>
    <w:rsid w:val="009750F6"/>
    <w:rsid w:val="0097550B"/>
    <w:rsid w:val="00975526"/>
    <w:rsid w:val="009809EC"/>
    <w:rsid w:val="00980A63"/>
    <w:rsid w:val="00980D0B"/>
    <w:rsid w:val="00981077"/>
    <w:rsid w:val="00982BE8"/>
    <w:rsid w:val="00982DEB"/>
    <w:rsid w:val="00983246"/>
    <w:rsid w:val="009835E0"/>
    <w:rsid w:val="00983B02"/>
    <w:rsid w:val="00983C1C"/>
    <w:rsid w:val="00983F69"/>
    <w:rsid w:val="009850F7"/>
    <w:rsid w:val="00985C9D"/>
    <w:rsid w:val="0098612B"/>
    <w:rsid w:val="009868F6"/>
    <w:rsid w:val="00986E1C"/>
    <w:rsid w:val="00987127"/>
    <w:rsid w:val="00987142"/>
    <w:rsid w:val="00987804"/>
    <w:rsid w:val="009879CE"/>
    <w:rsid w:val="00987A06"/>
    <w:rsid w:val="00987C11"/>
    <w:rsid w:val="00990678"/>
    <w:rsid w:val="00990858"/>
    <w:rsid w:val="00990AEF"/>
    <w:rsid w:val="009915A4"/>
    <w:rsid w:val="00992CA0"/>
    <w:rsid w:val="00992D6D"/>
    <w:rsid w:val="00993916"/>
    <w:rsid w:val="00993F52"/>
    <w:rsid w:val="0099475E"/>
    <w:rsid w:val="009950A5"/>
    <w:rsid w:val="00995C42"/>
    <w:rsid w:val="00995DB2"/>
    <w:rsid w:val="00995F6B"/>
    <w:rsid w:val="0099619E"/>
    <w:rsid w:val="00996B98"/>
    <w:rsid w:val="00996D2F"/>
    <w:rsid w:val="00997524"/>
    <w:rsid w:val="0099754F"/>
    <w:rsid w:val="009A0431"/>
    <w:rsid w:val="009A0AEE"/>
    <w:rsid w:val="009A13E5"/>
    <w:rsid w:val="009A17C9"/>
    <w:rsid w:val="009A211D"/>
    <w:rsid w:val="009A21BF"/>
    <w:rsid w:val="009A33F7"/>
    <w:rsid w:val="009A3547"/>
    <w:rsid w:val="009A35EC"/>
    <w:rsid w:val="009A3648"/>
    <w:rsid w:val="009A36AE"/>
    <w:rsid w:val="009A3A58"/>
    <w:rsid w:val="009A3D59"/>
    <w:rsid w:val="009A3DF4"/>
    <w:rsid w:val="009A43B9"/>
    <w:rsid w:val="009A5B6A"/>
    <w:rsid w:val="009A5CE7"/>
    <w:rsid w:val="009A5DCF"/>
    <w:rsid w:val="009A6008"/>
    <w:rsid w:val="009A65D2"/>
    <w:rsid w:val="009A66FC"/>
    <w:rsid w:val="009A683E"/>
    <w:rsid w:val="009A796F"/>
    <w:rsid w:val="009A7A31"/>
    <w:rsid w:val="009A7AA9"/>
    <w:rsid w:val="009B08FA"/>
    <w:rsid w:val="009B0EFD"/>
    <w:rsid w:val="009B232A"/>
    <w:rsid w:val="009B2EBC"/>
    <w:rsid w:val="009B37DF"/>
    <w:rsid w:val="009B38BE"/>
    <w:rsid w:val="009B41C8"/>
    <w:rsid w:val="009B4444"/>
    <w:rsid w:val="009B4D9D"/>
    <w:rsid w:val="009B6216"/>
    <w:rsid w:val="009B62ED"/>
    <w:rsid w:val="009B68C5"/>
    <w:rsid w:val="009B6B7B"/>
    <w:rsid w:val="009B6E08"/>
    <w:rsid w:val="009B6EE4"/>
    <w:rsid w:val="009B70A4"/>
    <w:rsid w:val="009B7201"/>
    <w:rsid w:val="009B75A6"/>
    <w:rsid w:val="009B792C"/>
    <w:rsid w:val="009B7ECE"/>
    <w:rsid w:val="009B7EFB"/>
    <w:rsid w:val="009C0824"/>
    <w:rsid w:val="009C0C7F"/>
    <w:rsid w:val="009C0EB6"/>
    <w:rsid w:val="009C1663"/>
    <w:rsid w:val="009C1975"/>
    <w:rsid w:val="009C230C"/>
    <w:rsid w:val="009C30FC"/>
    <w:rsid w:val="009C431A"/>
    <w:rsid w:val="009C4756"/>
    <w:rsid w:val="009C47EE"/>
    <w:rsid w:val="009C5701"/>
    <w:rsid w:val="009C580C"/>
    <w:rsid w:val="009C58AD"/>
    <w:rsid w:val="009C6173"/>
    <w:rsid w:val="009C690C"/>
    <w:rsid w:val="009C6CE5"/>
    <w:rsid w:val="009C724C"/>
    <w:rsid w:val="009C7A64"/>
    <w:rsid w:val="009C7DD1"/>
    <w:rsid w:val="009D0B64"/>
    <w:rsid w:val="009D0EF6"/>
    <w:rsid w:val="009D136F"/>
    <w:rsid w:val="009D163B"/>
    <w:rsid w:val="009D1D4A"/>
    <w:rsid w:val="009D203F"/>
    <w:rsid w:val="009D2295"/>
    <w:rsid w:val="009D2531"/>
    <w:rsid w:val="009D261D"/>
    <w:rsid w:val="009D2BA6"/>
    <w:rsid w:val="009D2F78"/>
    <w:rsid w:val="009D3034"/>
    <w:rsid w:val="009D3BC6"/>
    <w:rsid w:val="009D4717"/>
    <w:rsid w:val="009D4C97"/>
    <w:rsid w:val="009D545E"/>
    <w:rsid w:val="009D548C"/>
    <w:rsid w:val="009D5570"/>
    <w:rsid w:val="009D5766"/>
    <w:rsid w:val="009D5795"/>
    <w:rsid w:val="009D6B98"/>
    <w:rsid w:val="009D6C0C"/>
    <w:rsid w:val="009D6E7C"/>
    <w:rsid w:val="009D718F"/>
    <w:rsid w:val="009D7576"/>
    <w:rsid w:val="009D7718"/>
    <w:rsid w:val="009E069B"/>
    <w:rsid w:val="009E0894"/>
    <w:rsid w:val="009E208A"/>
    <w:rsid w:val="009E20BA"/>
    <w:rsid w:val="009E21BA"/>
    <w:rsid w:val="009E2A6C"/>
    <w:rsid w:val="009E2DF8"/>
    <w:rsid w:val="009E34CC"/>
    <w:rsid w:val="009E3912"/>
    <w:rsid w:val="009E41E6"/>
    <w:rsid w:val="009E48F7"/>
    <w:rsid w:val="009E4B68"/>
    <w:rsid w:val="009E50A7"/>
    <w:rsid w:val="009E50FD"/>
    <w:rsid w:val="009E5309"/>
    <w:rsid w:val="009E64F5"/>
    <w:rsid w:val="009E65B2"/>
    <w:rsid w:val="009E65D9"/>
    <w:rsid w:val="009E6A0F"/>
    <w:rsid w:val="009E6EA1"/>
    <w:rsid w:val="009E7416"/>
    <w:rsid w:val="009E7B75"/>
    <w:rsid w:val="009E7EAD"/>
    <w:rsid w:val="009F03EB"/>
    <w:rsid w:val="009F087C"/>
    <w:rsid w:val="009F08F6"/>
    <w:rsid w:val="009F0A23"/>
    <w:rsid w:val="009F1065"/>
    <w:rsid w:val="009F11E2"/>
    <w:rsid w:val="009F1E46"/>
    <w:rsid w:val="009F277F"/>
    <w:rsid w:val="009F2D5C"/>
    <w:rsid w:val="009F304B"/>
    <w:rsid w:val="009F471A"/>
    <w:rsid w:val="009F47E1"/>
    <w:rsid w:val="009F4B68"/>
    <w:rsid w:val="009F502C"/>
    <w:rsid w:val="009F5323"/>
    <w:rsid w:val="009F56E1"/>
    <w:rsid w:val="009F630B"/>
    <w:rsid w:val="009F6475"/>
    <w:rsid w:val="009F72AA"/>
    <w:rsid w:val="009F76BF"/>
    <w:rsid w:val="009F7AFA"/>
    <w:rsid w:val="00A013EB"/>
    <w:rsid w:val="00A01746"/>
    <w:rsid w:val="00A021B5"/>
    <w:rsid w:val="00A028A4"/>
    <w:rsid w:val="00A0290D"/>
    <w:rsid w:val="00A03061"/>
    <w:rsid w:val="00A0309F"/>
    <w:rsid w:val="00A037DF"/>
    <w:rsid w:val="00A03C5E"/>
    <w:rsid w:val="00A04B98"/>
    <w:rsid w:val="00A051F9"/>
    <w:rsid w:val="00A056D5"/>
    <w:rsid w:val="00A06973"/>
    <w:rsid w:val="00A069A2"/>
    <w:rsid w:val="00A06B7F"/>
    <w:rsid w:val="00A100A0"/>
    <w:rsid w:val="00A10A78"/>
    <w:rsid w:val="00A10DFA"/>
    <w:rsid w:val="00A11BF7"/>
    <w:rsid w:val="00A11C56"/>
    <w:rsid w:val="00A11DA6"/>
    <w:rsid w:val="00A124DA"/>
    <w:rsid w:val="00A12E44"/>
    <w:rsid w:val="00A12FE9"/>
    <w:rsid w:val="00A13604"/>
    <w:rsid w:val="00A138D4"/>
    <w:rsid w:val="00A141FF"/>
    <w:rsid w:val="00A14548"/>
    <w:rsid w:val="00A1470A"/>
    <w:rsid w:val="00A14817"/>
    <w:rsid w:val="00A14926"/>
    <w:rsid w:val="00A15AEE"/>
    <w:rsid w:val="00A15EF0"/>
    <w:rsid w:val="00A166AF"/>
    <w:rsid w:val="00A16B34"/>
    <w:rsid w:val="00A16D02"/>
    <w:rsid w:val="00A17BCA"/>
    <w:rsid w:val="00A17CFC"/>
    <w:rsid w:val="00A20FAD"/>
    <w:rsid w:val="00A210EB"/>
    <w:rsid w:val="00A214A8"/>
    <w:rsid w:val="00A21944"/>
    <w:rsid w:val="00A21C00"/>
    <w:rsid w:val="00A21CC2"/>
    <w:rsid w:val="00A22AED"/>
    <w:rsid w:val="00A22D11"/>
    <w:rsid w:val="00A22EBC"/>
    <w:rsid w:val="00A2495F"/>
    <w:rsid w:val="00A24D6F"/>
    <w:rsid w:val="00A24E35"/>
    <w:rsid w:val="00A24EC5"/>
    <w:rsid w:val="00A258D8"/>
    <w:rsid w:val="00A25A3A"/>
    <w:rsid w:val="00A25A47"/>
    <w:rsid w:val="00A25D3E"/>
    <w:rsid w:val="00A25E3F"/>
    <w:rsid w:val="00A26400"/>
    <w:rsid w:val="00A26423"/>
    <w:rsid w:val="00A26634"/>
    <w:rsid w:val="00A2762A"/>
    <w:rsid w:val="00A27DB1"/>
    <w:rsid w:val="00A27FA4"/>
    <w:rsid w:val="00A3001A"/>
    <w:rsid w:val="00A30C59"/>
    <w:rsid w:val="00A30FAB"/>
    <w:rsid w:val="00A310DE"/>
    <w:rsid w:val="00A3178D"/>
    <w:rsid w:val="00A31997"/>
    <w:rsid w:val="00A328FB"/>
    <w:rsid w:val="00A338E9"/>
    <w:rsid w:val="00A342AF"/>
    <w:rsid w:val="00A34A47"/>
    <w:rsid w:val="00A34DFF"/>
    <w:rsid w:val="00A356C2"/>
    <w:rsid w:val="00A35AD0"/>
    <w:rsid w:val="00A361C6"/>
    <w:rsid w:val="00A37381"/>
    <w:rsid w:val="00A375B9"/>
    <w:rsid w:val="00A37853"/>
    <w:rsid w:val="00A37EC2"/>
    <w:rsid w:val="00A40591"/>
    <w:rsid w:val="00A40F90"/>
    <w:rsid w:val="00A41076"/>
    <w:rsid w:val="00A4127C"/>
    <w:rsid w:val="00A41A9F"/>
    <w:rsid w:val="00A41ACB"/>
    <w:rsid w:val="00A423BD"/>
    <w:rsid w:val="00A425C6"/>
    <w:rsid w:val="00A42686"/>
    <w:rsid w:val="00A4314B"/>
    <w:rsid w:val="00A43212"/>
    <w:rsid w:val="00A43D0F"/>
    <w:rsid w:val="00A44A3B"/>
    <w:rsid w:val="00A45130"/>
    <w:rsid w:val="00A45174"/>
    <w:rsid w:val="00A45215"/>
    <w:rsid w:val="00A45D56"/>
    <w:rsid w:val="00A46761"/>
    <w:rsid w:val="00A4679A"/>
    <w:rsid w:val="00A46C28"/>
    <w:rsid w:val="00A46F4A"/>
    <w:rsid w:val="00A470C1"/>
    <w:rsid w:val="00A47D66"/>
    <w:rsid w:val="00A5008C"/>
    <w:rsid w:val="00A50175"/>
    <w:rsid w:val="00A50AA9"/>
    <w:rsid w:val="00A517E8"/>
    <w:rsid w:val="00A525BC"/>
    <w:rsid w:val="00A525C0"/>
    <w:rsid w:val="00A52E03"/>
    <w:rsid w:val="00A53885"/>
    <w:rsid w:val="00A53ED6"/>
    <w:rsid w:val="00A54588"/>
    <w:rsid w:val="00A54951"/>
    <w:rsid w:val="00A54A61"/>
    <w:rsid w:val="00A54ABE"/>
    <w:rsid w:val="00A556ED"/>
    <w:rsid w:val="00A55EF5"/>
    <w:rsid w:val="00A55F10"/>
    <w:rsid w:val="00A56311"/>
    <w:rsid w:val="00A56CF1"/>
    <w:rsid w:val="00A5701B"/>
    <w:rsid w:val="00A57478"/>
    <w:rsid w:val="00A57B7A"/>
    <w:rsid w:val="00A57DF2"/>
    <w:rsid w:val="00A61246"/>
    <w:rsid w:val="00A612C4"/>
    <w:rsid w:val="00A61428"/>
    <w:rsid w:val="00A61629"/>
    <w:rsid w:val="00A616DD"/>
    <w:rsid w:val="00A621B3"/>
    <w:rsid w:val="00A62828"/>
    <w:rsid w:val="00A62D94"/>
    <w:rsid w:val="00A63C1C"/>
    <w:rsid w:val="00A63ECD"/>
    <w:rsid w:val="00A64A3D"/>
    <w:rsid w:val="00A64E17"/>
    <w:rsid w:val="00A657B8"/>
    <w:rsid w:val="00A659E6"/>
    <w:rsid w:val="00A65DFE"/>
    <w:rsid w:val="00A661E9"/>
    <w:rsid w:val="00A66397"/>
    <w:rsid w:val="00A663A7"/>
    <w:rsid w:val="00A66A34"/>
    <w:rsid w:val="00A66DBE"/>
    <w:rsid w:val="00A670D8"/>
    <w:rsid w:val="00A6746E"/>
    <w:rsid w:val="00A67AF5"/>
    <w:rsid w:val="00A70248"/>
    <w:rsid w:val="00A70684"/>
    <w:rsid w:val="00A70852"/>
    <w:rsid w:val="00A71760"/>
    <w:rsid w:val="00A7231A"/>
    <w:rsid w:val="00A72570"/>
    <w:rsid w:val="00A72803"/>
    <w:rsid w:val="00A7353D"/>
    <w:rsid w:val="00A738A0"/>
    <w:rsid w:val="00A74152"/>
    <w:rsid w:val="00A745D5"/>
    <w:rsid w:val="00A74688"/>
    <w:rsid w:val="00A763B9"/>
    <w:rsid w:val="00A76C30"/>
    <w:rsid w:val="00A76E0B"/>
    <w:rsid w:val="00A77265"/>
    <w:rsid w:val="00A7786D"/>
    <w:rsid w:val="00A80834"/>
    <w:rsid w:val="00A80C82"/>
    <w:rsid w:val="00A80D6D"/>
    <w:rsid w:val="00A81002"/>
    <w:rsid w:val="00A819B5"/>
    <w:rsid w:val="00A82BD7"/>
    <w:rsid w:val="00A82CD8"/>
    <w:rsid w:val="00A8323C"/>
    <w:rsid w:val="00A83537"/>
    <w:rsid w:val="00A83585"/>
    <w:rsid w:val="00A8365F"/>
    <w:rsid w:val="00A83E09"/>
    <w:rsid w:val="00A84E8A"/>
    <w:rsid w:val="00A84EB3"/>
    <w:rsid w:val="00A852B8"/>
    <w:rsid w:val="00A85462"/>
    <w:rsid w:val="00A85991"/>
    <w:rsid w:val="00A860A4"/>
    <w:rsid w:val="00A863F3"/>
    <w:rsid w:val="00A8647E"/>
    <w:rsid w:val="00A87660"/>
    <w:rsid w:val="00A87BA4"/>
    <w:rsid w:val="00A90160"/>
    <w:rsid w:val="00A90A55"/>
    <w:rsid w:val="00A90D19"/>
    <w:rsid w:val="00A9108A"/>
    <w:rsid w:val="00A91BD5"/>
    <w:rsid w:val="00A92614"/>
    <w:rsid w:val="00A926FC"/>
    <w:rsid w:val="00A93021"/>
    <w:rsid w:val="00A935FC"/>
    <w:rsid w:val="00A93D11"/>
    <w:rsid w:val="00A944E6"/>
    <w:rsid w:val="00A94E3D"/>
    <w:rsid w:val="00A95900"/>
    <w:rsid w:val="00A96103"/>
    <w:rsid w:val="00A96271"/>
    <w:rsid w:val="00A972FB"/>
    <w:rsid w:val="00A97C4A"/>
    <w:rsid w:val="00AA0436"/>
    <w:rsid w:val="00AA0D91"/>
    <w:rsid w:val="00AA1021"/>
    <w:rsid w:val="00AA1F8C"/>
    <w:rsid w:val="00AA241B"/>
    <w:rsid w:val="00AA294B"/>
    <w:rsid w:val="00AA29C4"/>
    <w:rsid w:val="00AA2CF5"/>
    <w:rsid w:val="00AA313E"/>
    <w:rsid w:val="00AA3293"/>
    <w:rsid w:val="00AA334E"/>
    <w:rsid w:val="00AA3537"/>
    <w:rsid w:val="00AA356B"/>
    <w:rsid w:val="00AA361A"/>
    <w:rsid w:val="00AA3DE4"/>
    <w:rsid w:val="00AA3EAC"/>
    <w:rsid w:val="00AA45E1"/>
    <w:rsid w:val="00AA4C6C"/>
    <w:rsid w:val="00AA50DA"/>
    <w:rsid w:val="00AA533C"/>
    <w:rsid w:val="00AA593C"/>
    <w:rsid w:val="00AA59D3"/>
    <w:rsid w:val="00AA5CEB"/>
    <w:rsid w:val="00AA5D9E"/>
    <w:rsid w:val="00AA6041"/>
    <w:rsid w:val="00AA6192"/>
    <w:rsid w:val="00AA67B6"/>
    <w:rsid w:val="00AA6945"/>
    <w:rsid w:val="00AA711C"/>
    <w:rsid w:val="00AA75AF"/>
    <w:rsid w:val="00AA7A7A"/>
    <w:rsid w:val="00AA7FBD"/>
    <w:rsid w:val="00AB003A"/>
    <w:rsid w:val="00AB0D6C"/>
    <w:rsid w:val="00AB0E56"/>
    <w:rsid w:val="00AB1099"/>
    <w:rsid w:val="00AB1174"/>
    <w:rsid w:val="00AB1258"/>
    <w:rsid w:val="00AB1371"/>
    <w:rsid w:val="00AB1A6E"/>
    <w:rsid w:val="00AB3083"/>
    <w:rsid w:val="00AB30B3"/>
    <w:rsid w:val="00AB3648"/>
    <w:rsid w:val="00AB4786"/>
    <w:rsid w:val="00AB4C2C"/>
    <w:rsid w:val="00AB4F61"/>
    <w:rsid w:val="00AB5649"/>
    <w:rsid w:val="00AB6447"/>
    <w:rsid w:val="00AB6B4C"/>
    <w:rsid w:val="00AB6FA3"/>
    <w:rsid w:val="00AC0012"/>
    <w:rsid w:val="00AC049E"/>
    <w:rsid w:val="00AC14A3"/>
    <w:rsid w:val="00AC14C2"/>
    <w:rsid w:val="00AC19C8"/>
    <w:rsid w:val="00AC259B"/>
    <w:rsid w:val="00AC28AE"/>
    <w:rsid w:val="00AC2B7A"/>
    <w:rsid w:val="00AC2F65"/>
    <w:rsid w:val="00AC380F"/>
    <w:rsid w:val="00AC3879"/>
    <w:rsid w:val="00AC436C"/>
    <w:rsid w:val="00AC5A64"/>
    <w:rsid w:val="00AC5BFD"/>
    <w:rsid w:val="00AC600F"/>
    <w:rsid w:val="00AC60B4"/>
    <w:rsid w:val="00AC65F9"/>
    <w:rsid w:val="00AC67BC"/>
    <w:rsid w:val="00AC7173"/>
    <w:rsid w:val="00AC7828"/>
    <w:rsid w:val="00AC7BDB"/>
    <w:rsid w:val="00AC7E4E"/>
    <w:rsid w:val="00AD02F7"/>
    <w:rsid w:val="00AD070C"/>
    <w:rsid w:val="00AD094E"/>
    <w:rsid w:val="00AD0EE5"/>
    <w:rsid w:val="00AD130E"/>
    <w:rsid w:val="00AD1335"/>
    <w:rsid w:val="00AD1467"/>
    <w:rsid w:val="00AD16AC"/>
    <w:rsid w:val="00AD183C"/>
    <w:rsid w:val="00AD1C91"/>
    <w:rsid w:val="00AD1E75"/>
    <w:rsid w:val="00AD1F5B"/>
    <w:rsid w:val="00AD2769"/>
    <w:rsid w:val="00AD35D7"/>
    <w:rsid w:val="00AD4753"/>
    <w:rsid w:val="00AD4A66"/>
    <w:rsid w:val="00AD4F72"/>
    <w:rsid w:val="00AD6C60"/>
    <w:rsid w:val="00AD6D67"/>
    <w:rsid w:val="00AD742F"/>
    <w:rsid w:val="00AD74E4"/>
    <w:rsid w:val="00AD784D"/>
    <w:rsid w:val="00AD7A01"/>
    <w:rsid w:val="00AD7D3F"/>
    <w:rsid w:val="00AE0212"/>
    <w:rsid w:val="00AE0710"/>
    <w:rsid w:val="00AE1147"/>
    <w:rsid w:val="00AE19A0"/>
    <w:rsid w:val="00AE1B78"/>
    <w:rsid w:val="00AE1CC4"/>
    <w:rsid w:val="00AE1E0A"/>
    <w:rsid w:val="00AE2351"/>
    <w:rsid w:val="00AE2C0C"/>
    <w:rsid w:val="00AE3704"/>
    <w:rsid w:val="00AE3BB8"/>
    <w:rsid w:val="00AE41B3"/>
    <w:rsid w:val="00AE4283"/>
    <w:rsid w:val="00AE4596"/>
    <w:rsid w:val="00AE45F2"/>
    <w:rsid w:val="00AE4BEC"/>
    <w:rsid w:val="00AE534C"/>
    <w:rsid w:val="00AE5944"/>
    <w:rsid w:val="00AE6CCE"/>
    <w:rsid w:val="00AE7800"/>
    <w:rsid w:val="00AE7A07"/>
    <w:rsid w:val="00AE7E39"/>
    <w:rsid w:val="00AF003B"/>
    <w:rsid w:val="00AF0138"/>
    <w:rsid w:val="00AF0704"/>
    <w:rsid w:val="00AF0B2C"/>
    <w:rsid w:val="00AF0C2F"/>
    <w:rsid w:val="00AF0ED6"/>
    <w:rsid w:val="00AF1228"/>
    <w:rsid w:val="00AF135E"/>
    <w:rsid w:val="00AF1905"/>
    <w:rsid w:val="00AF1C5F"/>
    <w:rsid w:val="00AF292B"/>
    <w:rsid w:val="00AF2BB4"/>
    <w:rsid w:val="00AF32D7"/>
    <w:rsid w:val="00AF4183"/>
    <w:rsid w:val="00AF4AA6"/>
    <w:rsid w:val="00AF4DCB"/>
    <w:rsid w:val="00AF4F7F"/>
    <w:rsid w:val="00AF7182"/>
    <w:rsid w:val="00AF780F"/>
    <w:rsid w:val="00AF7AB9"/>
    <w:rsid w:val="00AF7B46"/>
    <w:rsid w:val="00B01102"/>
    <w:rsid w:val="00B01599"/>
    <w:rsid w:val="00B0187E"/>
    <w:rsid w:val="00B0233B"/>
    <w:rsid w:val="00B025C8"/>
    <w:rsid w:val="00B025FC"/>
    <w:rsid w:val="00B0272A"/>
    <w:rsid w:val="00B04B7A"/>
    <w:rsid w:val="00B04CBB"/>
    <w:rsid w:val="00B05A41"/>
    <w:rsid w:val="00B05B4C"/>
    <w:rsid w:val="00B05F53"/>
    <w:rsid w:val="00B061D9"/>
    <w:rsid w:val="00B06F5A"/>
    <w:rsid w:val="00B07372"/>
    <w:rsid w:val="00B0792E"/>
    <w:rsid w:val="00B10372"/>
    <w:rsid w:val="00B10496"/>
    <w:rsid w:val="00B107A2"/>
    <w:rsid w:val="00B10AFD"/>
    <w:rsid w:val="00B110E8"/>
    <w:rsid w:val="00B11604"/>
    <w:rsid w:val="00B118A0"/>
    <w:rsid w:val="00B118A3"/>
    <w:rsid w:val="00B12707"/>
    <w:rsid w:val="00B12EAA"/>
    <w:rsid w:val="00B14093"/>
    <w:rsid w:val="00B1429A"/>
    <w:rsid w:val="00B144DD"/>
    <w:rsid w:val="00B151D8"/>
    <w:rsid w:val="00B15602"/>
    <w:rsid w:val="00B15EBC"/>
    <w:rsid w:val="00B16B6B"/>
    <w:rsid w:val="00B16B77"/>
    <w:rsid w:val="00B16DED"/>
    <w:rsid w:val="00B17130"/>
    <w:rsid w:val="00B172FF"/>
    <w:rsid w:val="00B1745F"/>
    <w:rsid w:val="00B1794D"/>
    <w:rsid w:val="00B17B08"/>
    <w:rsid w:val="00B17BB5"/>
    <w:rsid w:val="00B17C60"/>
    <w:rsid w:val="00B20612"/>
    <w:rsid w:val="00B21368"/>
    <w:rsid w:val="00B215A8"/>
    <w:rsid w:val="00B21E0E"/>
    <w:rsid w:val="00B22189"/>
    <w:rsid w:val="00B223B3"/>
    <w:rsid w:val="00B2278E"/>
    <w:rsid w:val="00B22C95"/>
    <w:rsid w:val="00B23363"/>
    <w:rsid w:val="00B25572"/>
    <w:rsid w:val="00B25992"/>
    <w:rsid w:val="00B26A0B"/>
    <w:rsid w:val="00B27059"/>
    <w:rsid w:val="00B273E1"/>
    <w:rsid w:val="00B27778"/>
    <w:rsid w:val="00B27DB8"/>
    <w:rsid w:val="00B3088A"/>
    <w:rsid w:val="00B30F7E"/>
    <w:rsid w:val="00B30FC0"/>
    <w:rsid w:val="00B31D7F"/>
    <w:rsid w:val="00B322BC"/>
    <w:rsid w:val="00B322D1"/>
    <w:rsid w:val="00B32767"/>
    <w:rsid w:val="00B33932"/>
    <w:rsid w:val="00B33E1F"/>
    <w:rsid w:val="00B342AA"/>
    <w:rsid w:val="00B35106"/>
    <w:rsid w:val="00B35155"/>
    <w:rsid w:val="00B3524E"/>
    <w:rsid w:val="00B35682"/>
    <w:rsid w:val="00B357C9"/>
    <w:rsid w:val="00B36453"/>
    <w:rsid w:val="00B36528"/>
    <w:rsid w:val="00B3667D"/>
    <w:rsid w:val="00B3682B"/>
    <w:rsid w:val="00B36BC0"/>
    <w:rsid w:val="00B37773"/>
    <w:rsid w:val="00B40357"/>
    <w:rsid w:val="00B40D39"/>
    <w:rsid w:val="00B41BAD"/>
    <w:rsid w:val="00B41D2D"/>
    <w:rsid w:val="00B41DE5"/>
    <w:rsid w:val="00B41E0D"/>
    <w:rsid w:val="00B41F8B"/>
    <w:rsid w:val="00B42B6B"/>
    <w:rsid w:val="00B43CFE"/>
    <w:rsid w:val="00B444E1"/>
    <w:rsid w:val="00B449A5"/>
    <w:rsid w:val="00B45529"/>
    <w:rsid w:val="00B4565A"/>
    <w:rsid w:val="00B45896"/>
    <w:rsid w:val="00B46221"/>
    <w:rsid w:val="00B463AD"/>
    <w:rsid w:val="00B46512"/>
    <w:rsid w:val="00B465BB"/>
    <w:rsid w:val="00B46820"/>
    <w:rsid w:val="00B46AD8"/>
    <w:rsid w:val="00B46E60"/>
    <w:rsid w:val="00B46EB4"/>
    <w:rsid w:val="00B4747F"/>
    <w:rsid w:val="00B476B5"/>
    <w:rsid w:val="00B478E2"/>
    <w:rsid w:val="00B504B9"/>
    <w:rsid w:val="00B510E1"/>
    <w:rsid w:val="00B51293"/>
    <w:rsid w:val="00B51C75"/>
    <w:rsid w:val="00B52171"/>
    <w:rsid w:val="00B530F8"/>
    <w:rsid w:val="00B5316D"/>
    <w:rsid w:val="00B53DE2"/>
    <w:rsid w:val="00B548D0"/>
    <w:rsid w:val="00B54DD8"/>
    <w:rsid w:val="00B559EC"/>
    <w:rsid w:val="00B56218"/>
    <w:rsid w:val="00B5647C"/>
    <w:rsid w:val="00B56569"/>
    <w:rsid w:val="00B5696E"/>
    <w:rsid w:val="00B56DEC"/>
    <w:rsid w:val="00B56F44"/>
    <w:rsid w:val="00B56F94"/>
    <w:rsid w:val="00B5766B"/>
    <w:rsid w:val="00B604AF"/>
    <w:rsid w:val="00B607D8"/>
    <w:rsid w:val="00B609B5"/>
    <w:rsid w:val="00B612D1"/>
    <w:rsid w:val="00B619D4"/>
    <w:rsid w:val="00B6247E"/>
    <w:rsid w:val="00B629DD"/>
    <w:rsid w:val="00B62E20"/>
    <w:rsid w:val="00B630F2"/>
    <w:rsid w:val="00B63FA8"/>
    <w:rsid w:val="00B6417B"/>
    <w:rsid w:val="00B64781"/>
    <w:rsid w:val="00B647DE"/>
    <w:rsid w:val="00B64F07"/>
    <w:rsid w:val="00B6523A"/>
    <w:rsid w:val="00B654C8"/>
    <w:rsid w:val="00B656B4"/>
    <w:rsid w:val="00B65A46"/>
    <w:rsid w:val="00B65D53"/>
    <w:rsid w:val="00B66C51"/>
    <w:rsid w:val="00B66E58"/>
    <w:rsid w:val="00B678F8"/>
    <w:rsid w:val="00B7023B"/>
    <w:rsid w:val="00B70AF3"/>
    <w:rsid w:val="00B7126F"/>
    <w:rsid w:val="00B7154D"/>
    <w:rsid w:val="00B7171F"/>
    <w:rsid w:val="00B71BA9"/>
    <w:rsid w:val="00B71F18"/>
    <w:rsid w:val="00B72222"/>
    <w:rsid w:val="00B72C1E"/>
    <w:rsid w:val="00B72F75"/>
    <w:rsid w:val="00B73051"/>
    <w:rsid w:val="00B738E5"/>
    <w:rsid w:val="00B74B28"/>
    <w:rsid w:val="00B74B88"/>
    <w:rsid w:val="00B74D6F"/>
    <w:rsid w:val="00B755A7"/>
    <w:rsid w:val="00B7611D"/>
    <w:rsid w:val="00B76A54"/>
    <w:rsid w:val="00B77031"/>
    <w:rsid w:val="00B7715A"/>
    <w:rsid w:val="00B773E0"/>
    <w:rsid w:val="00B7780E"/>
    <w:rsid w:val="00B77FF1"/>
    <w:rsid w:val="00B80185"/>
    <w:rsid w:val="00B80831"/>
    <w:rsid w:val="00B80FA1"/>
    <w:rsid w:val="00B81443"/>
    <w:rsid w:val="00B81E9D"/>
    <w:rsid w:val="00B8289B"/>
    <w:rsid w:val="00B82B42"/>
    <w:rsid w:val="00B832C7"/>
    <w:rsid w:val="00B8422D"/>
    <w:rsid w:val="00B8493F"/>
    <w:rsid w:val="00B84AF4"/>
    <w:rsid w:val="00B84CCB"/>
    <w:rsid w:val="00B84D18"/>
    <w:rsid w:val="00B84FFA"/>
    <w:rsid w:val="00B85160"/>
    <w:rsid w:val="00B852D6"/>
    <w:rsid w:val="00B86220"/>
    <w:rsid w:val="00B86BBD"/>
    <w:rsid w:val="00B87090"/>
    <w:rsid w:val="00B9017D"/>
    <w:rsid w:val="00B91163"/>
    <w:rsid w:val="00B917B4"/>
    <w:rsid w:val="00B91AB0"/>
    <w:rsid w:val="00B91C33"/>
    <w:rsid w:val="00B91D27"/>
    <w:rsid w:val="00B91D9E"/>
    <w:rsid w:val="00B920EF"/>
    <w:rsid w:val="00B92594"/>
    <w:rsid w:val="00B92839"/>
    <w:rsid w:val="00B928A7"/>
    <w:rsid w:val="00B943E7"/>
    <w:rsid w:val="00B94540"/>
    <w:rsid w:val="00B94759"/>
    <w:rsid w:val="00B94B48"/>
    <w:rsid w:val="00B95472"/>
    <w:rsid w:val="00B95648"/>
    <w:rsid w:val="00B9572F"/>
    <w:rsid w:val="00B95A6B"/>
    <w:rsid w:val="00B96390"/>
    <w:rsid w:val="00B96F54"/>
    <w:rsid w:val="00BA0177"/>
    <w:rsid w:val="00BA093E"/>
    <w:rsid w:val="00BA11FF"/>
    <w:rsid w:val="00BA13E5"/>
    <w:rsid w:val="00BA15E1"/>
    <w:rsid w:val="00BA19E9"/>
    <w:rsid w:val="00BA1EC0"/>
    <w:rsid w:val="00BA222B"/>
    <w:rsid w:val="00BA2FA9"/>
    <w:rsid w:val="00BA353D"/>
    <w:rsid w:val="00BA3BF6"/>
    <w:rsid w:val="00BA43C9"/>
    <w:rsid w:val="00BA5497"/>
    <w:rsid w:val="00BA56E5"/>
    <w:rsid w:val="00BA5DD4"/>
    <w:rsid w:val="00BA673D"/>
    <w:rsid w:val="00BA6C87"/>
    <w:rsid w:val="00BA7109"/>
    <w:rsid w:val="00BA7296"/>
    <w:rsid w:val="00BA7ADC"/>
    <w:rsid w:val="00BA7B14"/>
    <w:rsid w:val="00BA7D6C"/>
    <w:rsid w:val="00BA7F86"/>
    <w:rsid w:val="00BB0964"/>
    <w:rsid w:val="00BB1201"/>
    <w:rsid w:val="00BB1454"/>
    <w:rsid w:val="00BB174B"/>
    <w:rsid w:val="00BB1DCF"/>
    <w:rsid w:val="00BB1F99"/>
    <w:rsid w:val="00BB1FA1"/>
    <w:rsid w:val="00BB2058"/>
    <w:rsid w:val="00BB272D"/>
    <w:rsid w:val="00BB38C6"/>
    <w:rsid w:val="00BB3A86"/>
    <w:rsid w:val="00BB3B65"/>
    <w:rsid w:val="00BB3D0A"/>
    <w:rsid w:val="00BB407A"/>
    <w:rsid w:val="00BB4ED6"/>
    <w:rsid w:val="00BB50AF"/>
    <w:rsid w:val="00BB5AC3"/>
    <w:rsid w:val="00BB674A"/>
    <w:rsid w:val="00BB6976"/>
    <w:rsid w:val="00BB72CE"/>
    <w:rsid w:val="00BB7FF2"/>
    <w:rsid w:val="00BC03EC"/>
    <w:rsid w:val="00BC0489"/>
    <w:rsid w:val="00BC07CA"/>
    <w:rsid w:val="00BC0FAB"/>
    <w:rsid w:val="00BC107D"/>
    <w:rsid w:val="00BC1347"/>
    <w:rsid w:val="00BC1629"/>
    <w:rsid w:val="00BC1A25"/>
    <w:rsid w:val="00BC21A9"/>
    <w:rsid w:val="00BC22D4"/>
    <w:rsid w:val="00BC26EF"/>
    <w:rsid w:val="00BC32E9"/>
    <w:rsid w:val="00BC34C9"/>
    <w:rsid w:val="00BC350B"/>
    <w:rsid w:val="00BC408C"/>
    <w:rsid w:val="00BC43CB"/>
    <w:rsid w:val="00BC4400"/>
    <w:rsid w:val="00BC4433"/>
    <w:rsid w:val="00BC45A2"/>
    <w:rsid w:val="00BC5D48"/>
    <w:rsid w:val="00BC681C"/>
    <w:rsid w:val="00BC6822"/>
    <w:rsid w:val="00BC683E"/>
    <w:rsid w:val="00BC7006"/>
    <w:rsid w:val="00BC73C2"/>
    <w:rsid w:val="00BC77B0"/>
    <w:rsid w:val="00BD0157"/>
    <w:rsid w:val="00BD05E2"/>
    <w:rsid w:val="00BD0815"/>
    <w:rsid w:val="00BD1717"/>
    <w:rsid w:val="00BD1CD2"/>
    <w:rsid w:val="00BD1F5F"/>
    <w:rsid w:val="00BD2423"/>
    <w:rsid w:val="00BD4001"/>
    <w:rsid w:val="00BD4A94"/>
    <w:rsid w:val="00BD4ABE"/>
    <w:rsid w:val="00BD55BF"/>
    <w:rsid w:val="00BD5A35"/>
    <w:rsid w:val="00BD6259"/>
    <w:rsid w:val="00BD6C95"/>
    <w:rsid w:val="00BD7597"/>
    <w:rsid w:val="00BD763E"/>
    <w:rsid w:val="00BD773F"/>
    <w:rsid w:val="00BD7ABA"/>
    <w:rsid w:val="00BE00FA"/>
    <w:rsid w:val="00BE07EE"/>
    <w:rsid w:val="00BE0D07"/>
    <w:rsid w:val="00BE0F8A"/>
    <w:rsid w:val="00BE142D"/>
    <w:rsid w:val="00BE14AF"/>
    <w:rsid w:val="00BE18F4"/>
    <w:rsid w:val="00BE1DC3"/>
    <w:rsid w:val="00BE1E23"/>
    <w:rsid w:val="00BE24E5"/>
    <w:rsid w:val="00BE2B64"/>
    <w:rsid w:val="00BE2C7E"/>
    <w:rsid w:val="00BE3198"/>
    <w:rsid w:val="00BE32A2"/>
    <w:rsid w:val="00BE331F"/>
    <w:rsid w:val="00BE389D"/>
    <w:rsid w:val="00BE3C95"/>
    <w:rsid w:val="00BE3E02"/>
    <w:rsid w:val="00BE4120"/>
    <w:rsid w:val="00BE4274"/>
    <w:rsid w:val="00BE4EDA"/>
    <w:rsid w:val="00BE5242"/>
    <w:rsid w:val="00BE528D"/>
    <w:rsid w:val="00BE5677"/>
    <w:rsid w:val="00BE5752"/>
    <w:rsid w:val="00BE6DD6"/>
    <w:rsid w:val="00BE74ED"/>
    <w:rsid w:val="00BE7BED"/>
    <w:rsid w:val="00BE7C9C"/>
    <w:rsid w:val="00BE7DDC"/>
    <w:rsid w:val="00BF04A1"/>
    <w:rsid w:val="00BF0912"/>
    <w:rsid w:val="00BF12B1"/>
    <w:rsid w:val="00BF1A45"/>
    <w:rsid w:val="00BF1A7E"/>
    <w:rsid w:val="00BF1BC8"/>
    <w:rsid w:val="00BF1E39"/>
    <w:rsid w:val="00BF22EB"/>
    <w:rsid w:val="00BF2805"/>
    <w:rsid w:val="00BF3091"/>
    <w:rsid w:val="00BF319E"/>
    <w:rsid w:val="00BF3375"/>
    <w:rsid w:val="00BF35D1"/>
    <w:rsid w:val="00BF3B9A"/>
    <w:rsid w:val="00BF3DD0"/>
    <w:rsid w:val="00BF4171"/>
    <w:rsid w:val="00BF4801"/>
    <w:rsid w:val="00BF48AB"/>
    <w:rsid w:val="00BF4C44"/>
    <w:rsid w:val="00BF5100"/>
    <w:rsid w:val="00BF574E"/>
    <w:rsid w:val="00BF57BD"/>
    <w:rsid w:val="00BF6FBD"/>
    <w:rsid w:val="00BF74FB"/>
    <w:rsid w:val="00BF76D0"/>
    <w:rsid w:val="00BF7793"/>
    <w:rsid w:val="00BF7BCF"/>
    <w:rsid w:val="00BF7EC0"/>
    <w:rsid w:val="00C00037"/>
    <w:rsid w:val="00C00689"/>
    <w:rsid w:val="00C00795"/>
    <w:rsid w:val="00C00EAF"/>
    <w:rsid w:val="00C01477"/>
    <w:rsid w:val="00C017EE"/>
    <w:rsid w:val="00C02204"/>
    <w:rsid w:val="00C0255C"/>
    <w:rsid w:val="00C02AB1"/>
    <w:rsid w:val="00C02CBF"/>
    <w:rsid w:val="00C02EC3"/>
    <w:rsid w:val="00C036E7"/>
    <w:rsid w:val="00C03879"/>
    <w:rsid w:val="00C03ED8"/>
    <w:rsid w:val="00C04741"/>
    <w:rsid w:val="00C04BF3"/>
    <w:rsid w:val="00C04D6E"/>
    <w:rsid w:val="00C053E6"/>
    <w:rsid w:val="00C05517"/>
    <w:rsid w:val="00C05EF0"/>
    <w:rsid w:val="00C06D7A"/>
    <w:rsid w:val="00C06FD6"/>
    <w:rsid w:val="00C073E7"/>
    <w:rsid w:val="00C07487"/>
    <w:rsid w:val="00C0753B"/>
    <w:rsid w:val="00C100B0"/>
    <w:rsid w:val="00C1050D"/>
    <w:rsid w:val="00C10969"/>
    <w:rsid w:val="00C10CCF"/>
    <w:rsid w:val="00C10D6C"/>
    <w:rsid w:val="00C113A9"/>
    <w:rsid w:val="00C115B1"/>
    <w:rsid w:val="00C115FA"/>
    <w:rsid w:val="00C1181E"/>
    <w:rsid w:val="00C1270A"/>
    <w:rsid w:val="00C13BC9"/>
    <w:rsid w:val="00C143A4"/>
    <w:rsid w:val="00C151B3"/>
    <w:rsid w:val="00C158FC"/>
    <w:rsid w:val="00C15D60"/>
    <w:rsid w:val="00C15DF1"/>
    <w:rsid w:val="00C15EA1"/>
    <w:rsid w:val="00C16936"/>
    <w:rsid w:val="00C17231"/>
    <w:rsid w:val="00C17253"/>
    <w:rsid w:val="00C177F3"/>
    <w:rsid w:val="00C17B08"/>
    <w:rsid w:val="00C203AB"/>
    <w:rsid w:val="00C208F5"/>
    <w:rsid w:val="00C22090"/>
    <w:rsid w:val="00C22205"/>
    <w:rsid w:val="00C22EFD"/>
    <w:rsid w:val="00C234D5"/>
    <w:rsid w:val="00C239F7"/>
    <w:rsid w:val="00C23A16"/>
    <w:rsid w:val="00C23D1A"/>
    <w:rsid w:val="00C242CE"/>
    <w:rsid w:val="00C243B4"/>
    <w:rsid w:val="00C24A7B"/>
    <w:rsid w:val="00C24F65"/>
    <w:rsid w:val="00C25BB9"/>
    <w:rsid w:val="00C25DFD"/>
    <w:rsid w:val="00C25F29"/>
    <w:rsid w:val="00C25F9B"/>
    <w:rsid w:val="00C25FE3"/>
    <w:rsid w:val="00C26B2C"/>
    <w:rsid w:val="00C26CF1"/>
    <w:rsid w:val="00C26E45"/>
    <w:rsid w:val="00C27443"/>
    <w:rsid w:val="00C27DA1"/>
    <w:rsid w:val="00C27EC0"/>
    <w:rsid w:val="00C30192"/>
    <w:rsid w:val="00C302D9"/>
    <w:rsid w:val="00C30479"/>
    <w:rsid w:val="00C30FB6"/>
    <w:rsid w:val="00C30FF5"/>
    <w:rsid w:val="00C310DE"/>
    <w:rsid w:val="00C3116D"/>
    <w:rsid w:val="00C3126E"/>
    <w:rsid w:val="00C315C9"/>
    <w:rsid w:val="00C31653"/>
    <w:rsid w:val="00C31681"/>
    <w:rsid w:val="00C31EE4"/>
    <w:rsid w:val="00C31F08"/>
    <w:rsid w:val="00C325A4"/>
    <w:rsid w:val="00C33067"/>
    <w:rsid w:val="00C331C3"/>
    <w:rsid w:val="00C34296"/>
    <w:rsid w:val="00C34F06"/>
    <w:rsid w:val="00C34FEF"/>
    <w:rsid w:val="00C35402"/>
    <w:rsid w:val="00C35471"/>
    <w:rsid w:val="00C35492"/>
    <w:rsid w:val="00C35AE6"/>
    <w:rsid w:val="00C36239"/>
    <w:rsid w:val="00C37C8D"/>
    <w:rsid w:val="00C40399"/>
    <w:rsid w:val="00C40A15"/>
    <w:rsid w:val="00C41825"/>
    <w:rsid w:val="00C41CCB"/>
    <w:rsid w:val="00C41CF7"/>
    <w:rsid w:val="00C41D5F"/>
    <w:rsid w:val="00C42079"/>
    <w:rsid w:val="00C4287C"/>
    <w:rsid w:val="00C43B44"/>
    <w:rsid w:val="00C43F3E"/>
    <w:rsid w:val="00C44086"/>
    <w:rsid w:val="00C44A89"/>
    <w:rsid w:val="00C44C38"/>
    <w:rsid w:val="00C45388"/>
    <w:rsid w:val="00C4599B"/>
    <w:rsid w:val="00C45C1F"/>
    <w:rsid w:val="00C464FA"/>
    <w:rsid w:val="00C46702"/>
    <w:rsid w:val="00C46833"/>
    <w:rsid w:val="00C46A24"/>
    <w:rsid w:val="00C46C6B"/>
    <w:rsid w:val="00C46E0A"/>
    <w:rsid w:val="00C471FC"/>
    <w:rsid w:val="00C4776A"/>
    <w:rsid w:val="00C503C8"/>
    <w:rsid w:val="00C5074C"/>
    <w:rsid w:val="00C50D0E"/>
    <w:rsid w:val="00C51975"/>
    <w:rsid w:val="00C51C22"/>
    <w:rsid w:val="00C52090"/>
    <w:rsid w:val="00C52912"/>
    <w:rsid w:val="00C52CE4"/>
    <w:rsid w:val="00C539AF"/>
    <w:rsid w:val="00C53C7B"/>
    <w:rsid w:val="00C5451D"/>
    <w:rsid w:val="00C546B1"/>
    <w:rsid w:val="00C54855"/>
    <w:rsid w:val="00C548AF"/>
    <w:rsid w:val="00C557D8"/>
    <w:rsid w:val="00C55915"/>
    <w:rsid w:val="00C55BE1"/>
    <w:rsid w:val="00C56178"/>
    <w:rsid w:val="00C567D6"/>
    <w:rsid w:val="00C56C51"/>
    <w:rsid w:val="00C578E7"/>
    <w:rsid w:val="00C57EE9"/>
    <w:rsid w:val="00C57F08"/>
    <w:rsid w:val="00C60B5F"/>
    <w:rsid w:val="00C60C93"/>
    <w:rsid w:val="00C614AA"/>
    <w:rsid w:val="00C6183E"/>
    <w:rsid w:val="00C61C57"/>
    <w:rsid w:val="00C61E3C"/>
    <w:rsid w:val="00C61F5A"/>
    <w:rsid w:val="00C61F9B"/>
    <w:rsid w:val="00C6223A"/>
    <w:rsid w:val="00C62650"/>
    <w:rsid w:val="00C62818"/>
    <w:rsid w:val="00C62B95"/>
    <w:rsid w:val="00C62F25"/>
    <w:rsid w:val="00C6362C"/>
    <w:rsid w:val="00C643B8"/>
    <w:rsid w:val="00C648A4"/>
    <w:rsid w:val="00C649B7"/>
    <w:rsid w:val="00C65964"/>
    <w:rsid w:val="00C668A7"/>
    <w:rsid w:val="00C66CFF"/>
    <w:rsid w:val="00C674A3"/>
    <w:rsid w:val="00C67D8E"/>
    <w:rsid w:val="00C70668"/>
    <w:rsid w:val="00C708FE"/>
    <w:rsid w:val="00C709DC"/>
    <w:rsid w:val="00C70B2D"/>
    <w:rsid w:val="00C70E3A"/>
    <w:rsid w:val="00C7128A"/>
    <w:rsid w:val="00C721FF"/>
    <w:rsid w:val="00C72B79"/>
    <w:rsid w:val="00C72D48"/>
    <w:rsid w:val="00C7340B"/>
    <w:rsid w:val="00C74441"/>
    <w:rsid w:val="00C7483D"/>
    <w:rsid w:val="00C75656"/>
    <w:rsid w:val="00C75ED1"/>
    <w:rsid w:val="00C77B24"/>
    <w:rsid w:val="00C77DD7"/>
    <w:rsid w:val="00C80303"/>
    <w:rsid w:val="00C80405"/>
    <w:rsid w:val="00C81022"/>
    <w:rsid w:val="00C81124"/>
    <w:rsid w:val="00C816A5"/>
    <w:rsid w:val="00C81749"/>
    <w:rsid w:val="00C82096"/>
    <w:rsid w:val="00C82ED5"/>
    <w:rsid w:val="00C83434"/>
    <w:rsid w:val="00C834E2"/>
    <w:rsid w:val="00C83863"/>
    <w:rsid w:val="00C83AB6"/>
    <w:rsid w:val="00C83AD3"/>
    <w:rsid w:val="00C83E32"/>
    <w:rsid w:val="00C8418C"/>
    <w:rsid w:val="00C84389"/>
    <w:rsid w:val="00C84959"/>
    <w:rsid w:val="00C84975"/>
    <w:rsid w:val="00C84C47"/>
    <w:rsid w:val="00C84FFC"/>
    <w:rsid w:val="00C8564E"/>
    <w:rsid w:val="00C85DFC"/>
    <w:rsid w:val="00C85F64"/>
    <w:rsid w:val="00C860B4"/>
    <w:rsid w:val="00C86294"/>
    <w:rsid w:val="00C86D0B"/>
    <w:rsid w:val="00C87026"/>
    <w:rsid w:val="00C87616"/>
    <w:rsid w:val="00C8779C"/>
    <w:rsid w:val="00C87B3C"/>
    <w:rsid w:val="00C87E5C"/>
    <w:rsid w:val="00C90011"/>
    <w:rsid w:val="00C902C4"/>
    <w:rsid w:val="00C902D1"/>
    <w:rsid w:val="00C907BD"/>
    <w:rsid w:val="00C90B2C"/>
    <w:rsid w:val="00C91B9E"/>
    <w:rsid w:val="00C92BA2"/>
    <w:rsid w:val="00C92C1E"/>
    <w:rsid w:val="00C93031"/>
    <w:rsid w:val="00C9313B"/>
    <w:rsid w:val="00C936AA"/>
    <w:rsid w:val="00C93862"/>
    <w:rsid w:val="00C93894"/>
    <w:rsid w:val="00C93935"/>
    <w:rsid w:val="00C939AC"/>
    <w:rsid w:val="00C93B48"/>
    <w:rsid w:val="00C9454D"/>
    <w:rsid w:val="00C945FD"/>
    <w:rsid w:val="00C949B6"/>
    <w:rsid w:val="00C94F64"/>
    <w:rsid w:val="00C95926"/>
    <w:rsid w:val="00C96CDD"/>
    <w:rsid w:val="00C96F62"/>
    <w:rsid w:val="00C97340"/>
    <w:rsid w:val="00CA00E2"/>
    <w:rsid w:val="00CA03F4"/>
    <w:rsid w:val="00CA0718"/>
    <w:rsid w:val="00CA09CA"/>
    <w:rsid w:val="00CA0DD2"/>
    <w:rsid w:val="00CA1252"/>
    <w:rsid w:val="00CA1339"/>
    <w:rsid w:val="00CA141A"/>
    <w:rsid w:val="00CA2663"/>
    <w:rsid w:val="00CA2764"/>
    <w:rsid w:val="00CA27BC"/>
    <w:rsid w:val="00CA28C7"/>
    <w:rsid w:val="00CA2B48"/>
    <w:rsid w:val="00CA3423"/>
    <w:rsid w:val="00CA3A6D"/>
    <w:rsid w:val="00CA3D21"/>
    <w:rsid w:val="00CA3DF1"/>
    <w:rsid w:val="00CA44F8"/>
    <w:rsid w:val="00CA48F5"/>
    <w:rsid w:val="00CA5157"/>
    <w:rsid w:val="00CA5BC5"/>
    <w:rsid w:val="00CA5F44"/>
    <w:rsid w:val="00CA6231"/>
    <w:rsid w:val="00CA6371"/>
    <w:rsid w:val="00CA6EA3"/>
    <w:rsid w:val="00CA6FBA"/>
    <w:rsid w:val="00CA7116"/>
    <w:rsid w:val="00CA7435"/>
    <w:rsid w:val="00CB02A6"/>
    <w:rsid w:val="00CB0316"/>
    <w:rsid w:val="00CB19CF"/>
    <w:rsid w:val="00CB1ACF"/>
    <w:rsid w:val="00CB2159"/>
    <w:rsid w:val="00CB2A5B"/>
    <w:rsid w:val="00CB312E"/>
    <w:rsid w:val="00CB3212"/>
    <w:rsid w:val="00CB331B"/>
    <w:rsid w:val="00CB3834"/>
    <w:rsid w:val="00CB39AC"/>
    <w:rsid w:val="00CB5B4E"/>
    <w:rsid w:val="00CB648D"/>
    <w:rsid w:val="00CB6538"/>
    <w:rsid w:val="00CB694B"/>
    <w:rsid w:val="00CB7014"/>
    <w:rsid w:val="00CB7541"/>
    <w:rsid w:val="00CB75BD"/>
    <w:rsid w:val="00CB7770"/>
    <w:rsid w:val="00CB7CFA"/>
    <w:rsid w:val="00CC029F"/>
    <w:rsid w:val="00CC0C2A"/>
    <w:rsid w:val="00CC1672"/>
    <w:rsid w:val="00CC2220"/>
    <w:rsid w:val="00CC30E9"/>
    <w:rsid w:val="00CC32CD"/>
    <w:rsid w:val="00CC3354"/>
    <w:rsid w:val="00CC33F9"/>
    <w:rsid w:val="00CC4B19"/>
    <w:rsid w:val="00CC4DFA"/>
    <w:rsid w:val="00CC5585"/>
    <w:rsid w:val="00CC55DB"/>
    <w:rsid w:val="00CC5681"/>
    <w:rsid w:val="00CC56A3"/>
    <w:rsid w:val="00CC5ADE"/>
    <w:rsid w:val="00CC5C54"/>
    <w:rsid w:val="00CC63AC"/>
    <w:rsid w:val="00CC63BD"/>
    <w:rsid w:val="00CC6782"/>
    <w:rsid w:val="00CC68FA"/>
    <w:rsid w:val="00CC6A25"/>
    <w:rsid w:val="00CC739A"/>
    <w:rsid w:val="00CC7A52"/>
    <w:rsid w:val="00CD0791"/>
    <w:rsid w:val="00CD08B4"/>
    <w:rsid w:val="00CD0FBB"/>
    <w:rsid w:val="00CD1C80"/>
    <w:rsid w:val="00CD23A7"/>
    <w:rsid w:val="00CD2C4C"/>
    <w:rsid w:val="00CD3112"/>
    <w:rsid w:val="00CD31F9"/>
    <w:rsid w:val="00CD3571"/>
    <w:rsid w:val="00CD3D73"/>
    <w:rsid w:val="00CD3EEE"/>
    <w:rsid w:val="00CD42AA"/>
    <w:rsid w:val="00CD432E"/>
    <w:rsid w:val="00CD4930"/>
    <w:rsid w:val="00CD51C3"/>
    <w:rsid w:val="00CD53FD"/>
    <w:rsid w:val="00CD5ECA"/>
    <w:rsid w:val="00CD6B34"/>
    <w:rsid w:val="00CD707C"/>
    <w:rsid w:val="00CD70BF"/>
    <w:rsid w:val="00CD72EA"/>
    <w:rsid w:val="00CD7B6F"/>
    <w:rsid w:val="00CD7C3C"/>
    <w:rsid w:val="00CE0441"/>
    <w:rsid w:val="00CE0A41"/>
    <w:rsid w:val="00CE0BBB"/>
    <w:rsid w:val="00CE1743"/>
    <w:rsid w:val="00CE183A"/>
    <w:rsid w:val="00CE1C7B"/>
    <w:rsid w:val="00CE3773"/>
    <w:rsid w:val="00CE54D4"/>
    <w:rsid w:val="00CE574D"/>
    <w:rsid w:val="00CE5948"/>
    <w:rsid w:val="00CE61E9"/>
    <w:rsid w:val="00CE6211"/>
    <w:rsid w:val="00CE66A2"/>
    <w:rsid w:val="00CE69AC"/>
    <w:rsid w:val="00CE6F95"/>
    <w:rsid w:val="00CE79C8"/>
    <w:rsid w:val="00CF0070"/>
    <w:rsid w:val="00CF00FB"/>
    <w:rsid w:val="00CF0C10"/>
    <w:rsid w:val="00CF22D6"/>
    <w:rsid w:val="00CF23C7"/>
    <w:rsid w:val="00CF2982"/>
    <w:rsid w:val="00CF305E"/>
    <w:rsid w:val="00CF36E4"/>
    <w:rsid w:val="00CF40A8"/>
    <w:rsid w:val="00CF4A94"/>
    <w:rsid w:val="00CF4B65"/>
    <w:rsid w:val="00CF52EE"/>
    <w:rsid w:val="00CF5834"/>
    <w:rsid w:val="00CF5AB3"/>
    <w:rsid w:val="00CF5C0B"/>
    <w:rsid w:val="00CF5C19"/>
    <w:rsid w:val="00CF5E56"/>
    <w:rsid w:val="00CF606D"/>
    <w:rsid w:val="00CF6197"/>
    <w:rsid w:val="00CF67C8"/>
    <w:rsid w:val="00CF67DA"/>
    <w:rsid w:val="00CF6CBC"/>
    <w:rsid w:val="00CF6D27"/>
    <w:rsid w:val="00CF6D64"/>
    <w:rsid w:val="00CF70CC"/>
    <w:rsid w:val="00CF7207"/>
    <w:rsid w:val="00D007D4"/>
    <w:rsid w:val="00D00831"/>
    <w:rsid w:val="00D00955"/>
    <w:rsid w:val="00D012A6"/>
    <w:rsid w:val="00D0140D"/>
    <w:rsid w:val="00D02264"/>
    <w:rsid w:val="00D02F7F"/>
    <w:rsid w:val="00D035EE"/>
    <w:rsid w:val="00D03921"/>
    <w:rsid w:val="00D040A5"/>
    <w:rsid w:val="00D04239"/>
    <w:rsid w:val="00D043A0"/>
    <w:rsid w:val="00D052AF"/>
    <w:rsid w:val="00D0580E"/>
    <w:rsid w:val="00D059CB"/>
    <w:rsid w:val="00D0608F"/>
    <w:rsid w:val="00D065E4"/>
    <w:rsid w:val="00D0679A"/>
    <w:rsid w:val="00D06C70"/>
    <w:rsid w:val="00D10254"/>
    <w:rsid w:val="00D11DD7"/>
    <w:rsid w:val="00D11E1F"/>
    <w:rsid w:val="00D123C5"/>
    <w:rsid w:val="00D12CDE"/>
    <w:rsid w:val="00D130A0"/>
    <w:rsid w:val="00D131E9"/>
    <w:rsid w:val="00D1381A"/>
    <w:rsid w:val="00D13D1C"/>
    <w:rsid w:val="00D13E29"/>
    <w:rsid w:val="00D13FA3"/>
    <w:rsid w:val="00D14E95"/>
    <w:rsid w:val="00D14EAC"/>
    <w:rsid w:val="00D14F91"/>
    <w:rsid w:val="00D154AA"/>
    <w:rsid w:val="00D15B36"/>
    <w:rsid w:val="00D1668C"/>
    <w:rsid w:val="00D16B6C"/>
    <w:rsid w:val="00D17072"/>
    <w:rsid w:val="00D170A0"/>
    <w:rsid w:val="00D1737B"/>
    <w:rsid w:val="00D20C64"/>
    <w:rsid w:val="00D20E30"/>
    <w:rsid w:val="00D2146F"/>
    <w:rsid w:val="00D2176E"/>
    <w:rsid w:val="00D2273A"/>
    <w:rsid w:val="00D22860"/>
    <w:rsid w:val="00D22C7F"/>
    <w:rsid w:val="00D23413"/>
    <w:rsid w:val="00D240E4"/>
    <w:rsid w:val="00D248D7"/>
    <w:rsid w:val="00D24AFD"/>
    <w:rsid w:val="00D254C6"/>
    <w:rsid w:val="00D25507"/>
    <w:rsid w:val="00D2583A"/>
    <w:rsid w:val="00D258BF"/>
    <w:rsid w:val="00D258E7"/>
    <w:rsid w:val="00D261A6"/>
    <w:rsid w:val="00D26313"/>
    <w:rsid w:val="00D2660C"/>
    <w:rsid w:val="00D267D4"/>
    <w:rsid w:val="00D26A50"/>
    <w:rsid w:val="00D26A99"/>
    <w:rsid w:val="00D2770A"/>
    <w:rsid w:val="00D3001C"/>
    <w:rsid w:val="00D310DB"/>
    <w:rsid w:val="00D31788"/>
    <w:rsid w:val="00D31B1C"/>
    <w:rsid w:val="00D31DEA"/>
    <w:rsid w:val="00D32746"/>
    <w:rsid w:val="00D33505"/>
    <w:rsid w:val="00D336AE"/>
    <w:rsid w:val="00D3372E"/>
    <w:rsid w:val="00D33DBF"/>
    <w:rsid w:val="00D3444A"/>
    <w:rsid w:val="00D34EBC"/>
    <w:rsid w:val="00D34FBF"/>
    <w:rsid w:val="00D353D9"/>
    <w:rsid w:val="00D369D6"/>
    <w:rsid w:val="00D373D2"/>
    <w:rsid w:val="00D375A8"/>
    <w:rsid w:val="00D37771"/>
    <w:rsid w:val="00D377B5"/>
    <w:rsid w:val="00D406B7"/>
    <w:rsid w:val="00D4076A"/>
    <w:rsid w:val="00D40899"/>
    <w:rsid w:val="00D408D8"/>
    <w:rsid w:val="00D410FF"/>
    <w:rsid w:val="00D416A0"/>
    <w:rsid w:val="00D4271E"/>
    <w:rsid w:val="00D42912"/>
    <w:rsid w:val="00D42ADB"/>
    <w:rsid w:val="00D43110"/>
    <w:rsid w:val="00D432E2"/>
    <w:rsid w:val="00D43461"/>
    <w:rsid w:val="00D4440E"/>
    <w:rsid w:val="00D445F9"/>
    <w:rsid w:val="00D44A44"/>
    <w:rsid w:val="00D44F76"/>
    <w:rsid w:val="00D456E3"/>
    <w:rsid w:val="00D45713"/>
    <w:rsid w:val="00D45ABF"/>
    <w:rsid w:val="00D45C56"/>
    <w:rsid w:val="00D462E6"/>
    <w:rsid w:val="00D46C6B"/>
    <w:rsid w:val="00D46E6A"/>
    <w:rsid w:val="00D47698"/>
    <w:rsid w:val="00D479B2"/>
    <w:rsid w:val="00D50078"/>
    <w:rsid w:val="00D50729"/>
    <w:rsid w:val="00D50B04"/>
    <w:rsid w:val="00D5124C"/>
    <w:rsid w:val="00D5137E"/>
    <w:rsid w:val="00D5262C"/>
    <w:rsid w:val="00D53052"/>
    <w:rsid w:val="00D530D3"/>
    <w:rsid w:val="00D53C99"/>
    <w:rsid w:val="00D548B7"/>
    <w:rsid w:val="00D55671"/>
    <w:rsid w:val="00D55CE1"/>
    <w:rsid w:val="00D565C6"/>
    <w:rsid w:val="00D5696E"/>
    <w:rsid w:val="00D56C75"/>
    <w:rsid w:val="00D56D88"/>
    <w:rsid w:val="00D56ECE"/>
    <w:rsid w:val="00D57576"/>
    <w:rsid w:val="00D575FF"/>
    <w:rsid w:val="00D6011A"/>
    <w:rsid w:val="00D60BC9"/>
    <w:rsid w:val="00D61086"/>
    <w:rsid w:val="00D61A36"/>
    <w:rsid w:val="00D61B66"/>
    <w:rsid w:val="00D61CF8"/>
    <w:rsid w:val="00D61ECF"/>
    <w:rsid w:val="00D62102"/>
    <w:rsid w:val="00D6216C"/>
    <w:rsid w:val="00D622CE"/>
    <w:rsid w:val="00D62CB7"/>
    <w:rsid w:val="00D62E57"/>
    <w:rsid w:val="00D63A2C"/>
    <w:rsid w:val="00D63BB7"/>
    <w:rsid w:val="00D63D8D"/>
    <w:rsid w:val="00D63FED"/>
    <w:rsid w:val="00D640F4"/>
    <w:rsid w:val="00D64186"/>
    <w:rsid w:val="00D643C0"/>
    <w:rsid w:val="00D643DE"/>
    <w:rsid w:val="00D64405"/>
    <w:rsid w:val="00D6457A"/>
    <w:rsid w:val="00D64D78"/>
    <w:rsid w:val="00D6522C"/>
    <w:rsid w:val="00D656A9"/>
    <w:rsid w:val="00D657E9"/>
    <w:rsid w:val="00D65882"/>
    <w:rsid w:val="00D660CB"/>
    <w:rsid w:val="00D6616D"/>
    <w:rsid w:val="00D668CA"/>
    <w:rsid w:val="00D66CEF"/>
    <w:rsid w:val="00D66D47"/>
    <w:rsid w:val="00D66E99"/>
    <w:rsid w:val="00D67060"/>
    <w:rsid w:val="00D716B9"/>
    <w:rsid w:val="00D71A28"/>
    <w:rsid w:val="00D71BFD"/>
    <w:rsid w:val="00D71EE3"/>
    <w:rsid w:val="00D71FB7"/>
    <w:rsid w:val="00D727FF"/>
    <w:rsid w:val="00D73295"/>
    <w:rsid w:val="00D73A45"/>
    <w:rsid w:val="00D73AD5"/>
    <w:rsid w:val="00D7401C"/>
    <w:rsid w:val="00D740D4"/>
    <w:rsid w:val="00D7432C"/>
    <w:rsid w:val="00D757B4"/>
    <w:rsid w:val="00D75896"/>
    <w:rsid w:val="00D759FF"/>
    <w:rsid w:val="00D75A92"/>
    <w:rsid w:val="00D75CC1"/>
    <w:rsid w:val="00D76A86"/>
    <w:rsid w:val="00D76C6E"/>
    <w:rsid w:val="00D772E7"/>
    <w:rsid w:val="00D77613"/>
    <w:rsid w:val="00D77D07"/>
    <w:rsid w:val="00D77D48"/>
    <w:rsid w:val="00D8006F"/>
    <w:rsid w:val="00D805A4"/>
    <w:rsid w:val="00D80681"/>
    <w:rsid w:val="00D8092D"/>
    <w:rsid w:val="00D80C1E"/>
    <w:rsid w:val="00D80FB8"/>
    <w:rsid w:val="00D81461"/>
    <w:rsid w:val="00D8296C"/>
    <w:rsid w:val="00D82ABD"/>
    <w:rsid w:val="00D82FB9"/>
    <w:rsid w:val="00D832BF"/>
    <w:rsid w:val="00D83E58"/>
    <w:rsid w:val="00D8410F"/>
    <w:rsid w:val="00D841D6"/>
    <w:rsid w:val="00D84EA6"/>
    <w:rsid w:val="00D84EDE"/>
    <w:rsid w:val="00D859BE"/>
    <w:rsid w:val="00D85B56"/>
    <w:rsid w:val="00D862E5"/>
    <w:rsid w:val="00D86705"/>
    <w:rsid w:val="00D86CD4"/>
    <w:rsid w:val="00D86D85"/>
    <w:rsid w:val="00D86FD2"/>
    <w:rsid w:val="00D90055"/>
    <w:rsid w:val="00D908E6"/>
    <w:rsid w:val="00D909D3"/>
    <w:rsid w:val="00D90CF9"/>
    <w:rsid w:val="00D91788"/>
    <w:rsid w:val="00D9191C"/>
    <w:rsid w:val="00D91936"/>
    <w:rsid w:val="00D91BA4"/>
    <w:rsid w:val="00D91CF1"/>
    <w:rsid w:val="00D92020"/>
    <w:rsid w:val="00D9261A"/>
    <w:rsid w:val="00D92990"/>
    <w:rsid w:val="00D92AE4"/>
    <w:rsid w:val="00D930A1"/>
    <w:rsid w:val="00D93464"/>
    <w:rsid w:val="00D93603"/>
    <w:rsid w:val="00D938E2"/>
    <w:rsid w:val="00D93C2B"/>
    <w:rsid w:val="00D946DF"/>
    <w:rsid w:val="00D94C16"/>
    <w:rsid w:val="00D94C31"/>
    <w:rsid w:val="00D94DBB"/>
    <w:rsid w:val="00D94EA3"/>
    <w:rsid w:val="00D95409"/>
    <w:rsid w:val="00D96993"/>
    <w:rsid w:val="00D96D37"/>
    <w:rsid w:val="00D9736C"/>
    <w:rsid w:val="00D9754F"/>
    <w:rsid w:val="00D975DE"/>
    <w:rsid w:val="00DA04FB"/>
    <w:rsid w:val="00DA1588"/>
    <w:rsid w:val="00DA1FB6"/>
    <w:rsid w:val="00DA223E"/>
    <w:rsid w:val="00DA2888"/>
    <w:rsid w:val="00DA3201"/>
    <w:rsid w:val="00DA331A"/>
    <w:rsid w:val="00DA3F0E"/>
    <w:rsid w:val="00DA3F33"/>
    <w:rsid w:val="00DA400D"/>
    <w:rsid w:val="00DA460B"/>
    <w:rsid w:val="00DA4676"/>
    <w:rsid w:val="00DA4D85"/>
    <w:rsid w:val="00DA4FB6"/>
    <w:rsid w:val="00DA5646"/>
    <w:rsid w:val="00DA57EB"/>
    <w:rsid w:val="00DA5DC2"/>
    <w:rsid w:val="00DA6220"/>
    <w:rsid w:val="00DA6476"/>
    <w:rsid w:val="00DA6664"/>
    <w:rsid w:val="00DA6CFD"/>
    <w:rsid w:val="00DA7100"/>
    <w:rsid w:val="00DB067E"/>
    <w:rsid w:val="00DB0733"/>
    <w:rsid w:val="00DB0BAB"/>
    <w:rsid w:val="00DB0C50"/>
    <w:rsid w:val="00DB1396"/>
    <w:rsid w:val="00DB1BA4"/>
    <w:rsid w:val="00DB2012"/>
    <w:rsid w:val="00DB26EE"/>
    <w:rsid w:val="00DB2C88"/>
    <w:rsid w:val="00DB31D5"/>
    <w:rsid w:val="00DB360D"/>
    <w:rsid w:val="00DB388D"/>
    <w:rsid w:val="00DB3EED"/>
    <w:rsid w:val="00DB423F"/>
    <w:rsid w:val="00DB4741"/>
    <w:rsid w:val="00DB48F9"/>
    <w:rsid w:val="00DB48FF"/>
    <w:rsid w:val="00DB4E89"/>
    <w:rsid w:val="00DB52F2"/>
    <w:rsid w:val="00DB758A"/>
    <w:rsid w:val="00DB7F44"/>
    <w:rsid w:val="00DB7FC5"/>
    <w:rsid w:val="00DC0125"/>
    <w:rsid w:val="00DC057A"/>
    <w:rsid w:val="00DC06C5"/>
    <w:rsid w:val="00DC0D93"/>
    <w:rsid w:val="00DC1C93"/>
    <w:rsid w:val="00DC1DB6"/>
    <w:rsid w:val="00DC1E98"/>
    <w:rsid w:val="00DC23C1"/>
    <w:rsid w:val="00DC23DE"/>
    <w:rsid w:val="00DC2ECC"/>
    <w:rsid w:val="00DC2FDA"/>
    <w:rsid w:val="00DC358C"/>
    <w:rsid w:val="00DC358E"/>
    <w:rsid w:val="00DC4227"/>
    <w:rsid w:val="00DC47EC"/>
    <w:rsid w:val="00DC4F8B"/>
    <w:rsid w:val="00DC5C2B"/>
    <w:rsid w:val="00DC5F2C"/>
    <w:rsid w:val="00DC6443"/>
    <w:rsid w:val="00DC7347"/>
    <w:rsid w:val="00DC7941"/>
    <w:rsid w:val="00DC79BC"/>
    <w:rsid w:val="00DC7A89"/>
    <w:rsid w:val="00DC7D87"/>
    <w:rsid w:val="00DC7D8A"/>
    <w:rsid w:val="00DC7E25"/>
    <w:rsid w:val="00DD00EF"/>
    <w:rsid w:val="00DD0110"/>
    <w:rsid w:val="00DD04C7"/>
    <w:rsid w:val="00DD1828"/>
    <w:rsid w:val="00DD1C9C"/>
    <w:rsid w:val="00DD33FC"/>
    <w:rsid w:val="00DD45EE"/>
    <w:rsid w:val="00DD48F3"/>
    <w:rsid w:val="00DD5184"/>
    <w:rsid w:val="00DD5421"/>
    <w:rsid w:val="00DD571C"/>
    <w:rsid w:val="00DD5E24"/>
    <w:rsid w:val="00DD5FEB"/>
    <w:rsid w:val="00DD6558"/>
    <w:rsid w:val="00DD6B67"/>
    <w:rsid w:val="00DD741E"/>
    <w:rsid w:val="00DD7508"/>
    <w:rsid w:val="00DD76D3"/>
    <w:rsid w:val="00DD77C3"/>
    <w:rsid w:val="00DE0435"/>
    <w:rsid w:val="00DE0668"/>
    <w:rsid w:val="00DE11C3"/>
    <w:rsid w:val="00DE1492"/>
    <w:rsid w:val="00DE1699"/>
    <w:rsid w:val="00DE2573"/>
    <w:rsid w:val="00DE2C53"/>
    <w:rsid w:val="00DE2D19"/>
    <w:rsid w:val="00DE3194"/>
    <w:rsid w:val="00DE31C2"/>
    <w:rsid w:val="00DE3241"/>
    <w:rsid w:val="00DE36CA"/>
    <w:rsid w:val="00DE379D"/>
    <w:rsid w:val="00DE39FE"/>
    <w:rsid w:val="00DE42EA"/>
    <w:rsid w:val="00DE4393"/>
    <w:rsid w:val="00DE46E5"/>
    <w:rsid w:val="00DE478A"/>
    <w:rsid w:val="00DE483A"/>
    <w:rsid w:val="00DE4E79"/>
    <w:rsid w:val="00DE4E80"/>
    <w:rsid w:val="00DE5077"/>
    <w:rsid w:val="00DE50F7"/>
    <w:rsid w:val="00DE5437"/>
    <w:rsid w:val="00DE5D2E"/>
    <w:rsid w:val="00DE5F2E"/>
    <w:rsid w:val="00DE69BC"/>
    <w:rsid w:val="00DE6CE1"/>
    <w:rsid w:val="00DE6EE8"/>
    <w:rsid w:val="00DE6FAF"/>
    <w:rsid w:val="00DE77EE"/>
    <w:rsid w:val="00DE7B8D"/>
    <w:rsid w:val="00DE7BF0"/>
    <w:rsid w:val="00DE7C6D"/>
    <w:rsid w:val="00DE7DAD"/>
    <w:rsid w:val="00DE7FA7"/>
    <w:rsid w:val="00DF046F"/>
    <w:rsid w:val="00DF0586"/>
    <w:rsid w:val="00DF05CA"/>
    <w:rsid w:val="00DF06D0"/>
    <w:rsid w:val="00DF21E3"/>
    <w:rsid w:val="00DF24A8"/>
    <w:rsid w:val="00DF2501"/>
    <w:rsid w:val="00DF27CD"/>
    <w:rsid w:val="00DF31E9"/>
    <w:rsid w:val="00DF3AA6"/>
    <w:rsid w:val="00DF3DE1"/>
    <w:rsid w:val="00DF3F7E"/>
    <w:rsid w:val="00DF460E"/>
    <w:rsid w:val="00DF4B22"/>
    <w:rsid w:val="00DF4EB3"/>
    <w:rsid w:val="00DF569C"/>
    <w:rsid w:val="00DF594C"/>
    <w:rsid w:val="00DF5E25"/>
    <w:rsid w:val="00DF648A"/>
    <w:rsid w:val="00DF67FF"/>
    <w:rsid w:val="00DF6EBC"/>
    <w:rsid w:val="00DF72B1"/>
    <w:rsid w:val="00DF733A"/>
    <w:rsid w:val="00DF73C6"/>
    <w:rsid w:val="00E0008C"/>
    <w:rsid w:val="00E009B2"/>
    <w:rsid w:val="00E00F2E"/>
    <w:rsid w:val="00E023FA"/>
    <w:rsid w:val="00E0251D"/>
    <w:rsid w:val="00E02A10"/>
    <w:rsid w:val="00E02D3B"/>
    <w:rsid w:val="00E0405D"/>
    <w:rsid w:val="00E040F7"/>
    <w:rsid w:val="00E047A5"/>
    <w:rsid w:val="00E04D87"/>
    <w:rsid w:val="00E04E42"/>
    <w:rsid w:val="00E053FE"/>
    <w:rsid w:val="00E05512"/>
    <w:rsid w:val="00E05CF6"/>
    <w:rsid w:val="00E06649"/>
    <w:rsid w:val="00E066D3"/>
    <w:rsid w:val="00E068C2"/>
    <w:rsid w:val="00E07333"/>
    <w:rsid w:val="00E102BC"/>
    <w:rsid w:val="00E10471"/>
    <w:rsid w:val="00E10770"/>
    <w:rsid w:val="00E113FB"/>
    <w:rsid w:val="00E11A53"/>
    <w:rsid w:val="00E11A6C"/>
    <w:rsid w:val="00E11CB4"/>
    <w:rsid w:val="00E1282E"/>
    <w:rsid w:val="00E12ADB"/>
    <w:rsid w:val="00E12D6D"/>
    <w:rsid w:val="00E13C5C"/>
    <w:rsid w:val="00E13C8B"/>
    <w:rsid w:val="00E1430E"/>
    <w:rsid w:val="00E14F90"/>
    <w:rsid w:val="00E15BC1"/>
    <w:rsid w:val="00E15F2C"/>
    <w:rsid w:val="00E15FA5"/>
    <w:rsid w:val="00E1661C"/>
    <w:rsid w:val="00E17140"/>
    <w:rsid w:val="00E20741"/>
    <w:rsid w:val="00E20A77"/>
    <w:rsid w:val="00E215CE"/>
    <w:rsid w:val="00E21D3C"/>
    <w:rsid w:val="00E2204A"/>
    <w:rsid w:val="00E22B16"/>
    <w:rsid w:val="00E22F6A"/>
    <w:rsid w:val="00E22F72"/>
    <w:rsid w:val="00E23BD2"/>
    <w:rsid w:val="00E23C99"/>
    <w:rsid w:val="00E23E26"/>
    <w:rsid w:val="00E24397"/>
    <w:rsid w:val="00E244DB"/>
    <w:rsid w:val="00E25189"/>
    <w:rsid w:val="00E2636B"/>
    <w:rsid w:val="00E26646"/>
    <w:rsid w:val="00E2664B"/>
    <w:rsid w:val="00E26CF8"/>
    <w:rsid w:val="00E26E15"/>
    <w:rsid w:val="00E27226"/>
    <w:rsid w:val="00E2795F"/>
    <w:rsid w:val="00E30511"/>
    <w:rsid w:val="00E31022"/>
    <w:rsid w:val="00E3104F"/>
    <w:rsid w:val="00E31857"/>
    <w:rsid w:val="00E32376"/>
    <w:rsid w:val="00E3248A"/>
    <w:rsid w:val="00E32846"/>
    <w:rsid w:val="00E329D5"/>
    <w:rsid w:val="00E32C07"/>
    <w:rsid w:val="00E32EBB"/>
    <w:rsid w:val="00E32F3C"/>
    <w:rsid w:val="00E32FBA"/>
    <w:rsid w:val="00E3305E"/>
    <w:rsid w:val="00E33446"/>
    <w:rsid w:val="00E33ADB"/>
    <w:rsid w:val="00E33B67"/>
    <w:rsid w:val="00E34631"/>
    <w:rsid w:val="00E34A82"/>
    <w:rsid w:val="00E35885"/>
    <w:rsid w:val="00E35967"/>
    <w:rsid w:val="00E36144"/>
    <w:rsid w:val="00E366B2"/>
    <w:rsid w:val="00E3697F"/>
    <w:rsid w:val="00E3758A"/>
    <w:rsid w:val="00E4005D"/>
    <w:rsid w:val="00E40BD2"/>
    <w:rsid w:val="00E40C58"/>
    <w:rsid w:val="00E40D5C"/>
    <w:rsid w:val="00E41C57"/>
    <w:rsid w:val="00E41DE1"/>
    <w:rsid w:val="00E41FE7"/>
    <w:rsid w:val="00E42282"/>
    <w:rsid w:val="00E42343"/>
    <w:rsid w:val="00E42848"/>
    <w:rsid w:val="00E43028"/>
    <w:rsid w:val="00E43418"/>
    <w:rsid w:val="00E43572"/>
    <w:rsid w:val="00E43700"/>
    <w:rsid w:val="00E43EAB"/>
    <w:rsid w:val="00E4418A"/>
    <w:rsid w:val="00E442A1"/>
    <w:rsid w:val="00E449A3"/>
    <w:rsid w:val="00E44A20"/>
    <w:rsid w:val="00E45512"/>
    <w:rsid w:val="00E4598D"/>
    <w:rsid w:val="00E46BB9"/>
    <w:rsid w:val="00E46FE8"/>
    <w:rsid w:val="00E4710B"/>
    <w:rsid w:val="00E47422"/>
    <w:rsid w:val="00E47A2B"/>
    <w:rsid w:val="00E47B45"/>
    <w:rsid w:val="00E47D65"/>
    <w:rsid w:val="00E47EEE"/>
    <w:rsid w:val="00E5012B"/>
    <w:rsid w:val="00E503C3"/>
    <w:rsid w:val="00E50B73"/>
    <w:rsid w:val="00E5167E"/>
    <w:rsid w:val="00E524E1"/>
    <w:rsid w:val="00E52722"/>
    <w:rsid w:val="00E527DE"/>
    <w:rsid w:val="00E52EAF"/>
    <w:rsid w:val="00E535A6"/>
    <w:rsid w:val="00E53ABC"/>
    <w:rsid w:val="00E5461E"/>
    <w:rsid w:val="00E560CD"/>
    <w:rsid w:val="00E56BEF"/>
    <w:rsid w:val="00E56CD8"/>
    <w:rsid w:val="00E56DEE"/>
    <w:rsid w:val="00E56F9C"/>
    <w:rsid w:val="00E5704C"/>
    <w:rsid w:val="00E572A7"/>
    <w:rsid w:val="00E5730D"/>
    <w:rsid w:val="00E57D8F"/>
    <w:rsid w:val="00E6000A"/>
    <w:rsid w:val="00E60C08"/>
    <w:rsid w:val="00E60D73"/>
    <w:rsid w:val="00E61F3F"/>
    <w:rsid w:val="00E621D6"/>
    <w:rsid w:val="00E62717"/>
    <w:rsid w:val="00E63024"/>
    <w:rsid w:val="00E633EC"/>
    <w:rsid w:val="00E6366D"/>
    <w:rsid w:val="00E636B7"/>
    <w:rsid w:val="00E637B5"/>
    <w:rsid w:val="00E64016"/>
    <w:rsid w:val="00E64C8C"/>
    <w:rsid w:val="00E64F47"/>
    <w:rsid w:val="00E6526F"/>
    <w:rsid w:val="00E6595B"/>
    <w:rsid w:val="00E65D87"/>
    <w:rsid w:val="00E661DB"/>
    <w:rsid w:val="00E663A0"/>
    <w:rsid w:val="00E66D9D"/>
    <w:rsid w:val="00E66F53"/>
    <w:rsid w:val="00E675A7"/>
    <w:rsid w:val="00E678CD"/>
    <w:rsid w:val="00E70899"/>
    <w:rsid w:val="00E70948"/>
    <w:rsid w:val="00E70B0E"/>
    <w:rsid w:val="00E70B51"/>
    <w:rsid w:val="00E71371"/>
    <w:rsid w:val="00E7153A"/>
    <w:rsid w:val="00E71625"/>
    <w:rsid w:val="00E7195F"/>
    <w:rsid w:val="00E71BA2"/>
    <w:rsid w:val="00E71DF0"/>
    <w:rsid w:val="00E723EC"/>
    <w:rsid w:val="00E72440"/>
    <w:rsid w:val="00E726B2"/>
    <w:rsid w:val="00E7317A"/>
    <w:rsid w:val="00E7350E"/>
    <w:rsid w:val="00E742E6"/>
    <w:rsid w:val="00E74959"/>
    <w:rsid w:val="00E74EC7"/>
    <w:rsid w:val="00E750D7"/>
    <w:rsid w:val="00E75ADD"/>
    <w:rsid w:val="00E76732"/>
    <w:rsid w:val="00E768CC"/>
    <w:rsid w:val="00E77C87"/>
    <w:rsid w:val="00E77ECF"/>
    <w:rsid w:val="00E8007C"/>
    <w:rsid w:val="00E80150"/>
    <w:rsid w:val="00E803A7"/>
    <w:rsid w:val="00E803F3"/>
    <w:rsid w:val="00E80B6D"/>
    <w:rsid w:val="00E80FDB"/>
    <w:rsid w:val="00E8101D"/>
    <w:rsid w:val="00E81F94"/>
    <w:rsid w:val="00E82394"/>
    <w:rsid w:val="00E8269D"/>
    <w:rsid w:val="00E82C37"/>
    <w:rsid w:val="00E83537"/>
    <w:rsid w:val="00E83802"/>
    <w:rsid w:val="00E838D4"/>
    <w:rsid w:val="00E8394E"/>
    <w:rsid w:val="00E83987"/>
    <w:rsid w:val="00E83988"/>
    <w:rsid w:val="00E83FB9"/>
    <w:rsid w:val="00E84202"/>
    <w:rsid w:val="00E84563"/>
    <w:rsid w:val="00E84677"/>
    <w:rsid w:val="00E847EF"/>
    <w:rsid w:val="00E8483A"/>
    <w:rsid w:val="00E84A02"/>
    <w:rsid w:val="00E8563F"/>
    <w:rsid w:val="00E85E34"/>
    <w:rsid w:val="00E86164"/>
    <w:rsid w:val="00E861D4"/>
    <w:rsid w:val="00E86654"/>
    <w:rsid w:val="00E867D3"/>
    <w:rsid w:val="00E86A18"/>
    <w:rsid w:val="00E86A95"/>
    <w:rsid w:val="00E86CD5"/>
    <w:rsid w:val="00E86DAD"/>
    <w:rsid w:val="00E874D5"/>
    <w:rsid w:val="00E87603"/>
    <w:rsid w:val="00E87831"/>
    <w:rsid w:val="00E9052A"/>
    <w:rsid w:val="00E90706"/>
    <w:rsid w:val="00E9135F"/>
    <w:rsid w:val="00E91565"/>
    <w:rsid w:val="00E9167B"/>
    <w:rsid w:val="00E91862"/>
    <w:rsid w:val="00E919BF"/>
    <w:rsid w:val="00E91F2F"/>
    <w:rsid w:val="00E9253A"/>
    <w:rsid w:val="00E9260F"/>
    <w:rsid w:val="00E926B0"/>
    <w:rsid w:val="00E938F2"/>
    <w:rsid w:val="00E93D46"/>
    <w:rsid w:val="00E945AF"/>
    <w:rsid w:val="00E948D6"/>
    <w:rsid w:val="00E95182"/>
    <w:rsid w:val="00E95392"/>
    <w:rsid w:val="00E960AC"/>
    <w:rsid w:val="00E9632D"/>
    <w:rsid w:val="00E96C7E"/>
    <w:rsid w:val="00EA005E"/>
    <w:rsid w:val="00EA0A36"/>
    <w:rsid w:val="00EA18A6"/>
    <w:rsid w:val="00EA1EBD"/>
    <w:rsid w:val="00EA20CE"/>
    <w:rsid w:val="00EA21CB"/>
    <w:rsid w:val="00EA225C"/>
    <w:rsid w:val="00EA2624"/>
    <w:rsid w:val="00EA27F0"/>
    <w:rsid w:val="00EA28DF"/>
    <w:rsid w:val="00EA2B5A"/>
    <w:rsid w:val="00EA365B"/>
    <w:rsid w:val="00EA3C1E"/>
    <w:rsid w:val="00EA3F48"/>
    <w:rsid w:val="00EA4593"/>
    <w:rsid w:val="00EA48DF"/>
    <w:rsid w:val="00EA62FC"/>
    <w:rsid w:val="00EA6B83"/>
    <w:rsid w:val="00EA73E8"/>
    <w:rsid w:val="00EA7CA5"/>
    <w:rsid w:val="00EA7DDA"/>
    <w:rsid w:val="00EB0395"/>
    <w:rsid w:val="00EB0CE7"/>
    <w:rsid w:val="00EB0CF2"/>
    <w:rsid w:val="00EB1096"/>
    <w:rsid w:val="00EB10D8"/>
    <w:rsid w:val="00EB1E0D"/>
    <w:rsid w:val="00EB216B"/>
    <w:rsid w:val="00EB22CB"/>
    <w:rsid w:val="00EB298B"/>
    <w:rsid w:val="00EB2ECC"/>
    <w:rsid w:val="00EB3554"/>
    <w:rsid w:val="00EB375F"/>
    <w:rsid w:val="00EB3858"/>
    <w:rsid w:val="00EB3DC0"/>
    <w:rsid w:val="00EB4F20"/>
    <w:rsid w:val="00EB57D0"/>
    <w:rsid w:val="00EB5C26"/>
    <w:rsid w:val="00EB5CCB"/>
    <w:rsid w:val="00EB667E"/>
    <w:rsid w:val="00EB688A"/>
    <w:rsid w:val="00EB7550"/>
    <w:rsid w:val="00EB7915"/>
    <w:rsid w:val="00EB7EE6"/>
    <w:rsid w:val="00EC0F4C"/>
    <w:rsid w:val="00EC182A"/>
    <w:rsid w:val="00EC1A61"/>
    <w:rsid w:val="00EC1D4C"/>
    <w:rsid w:val="00EC1E13"/>
    <w:rsid w:val="00EC1F78"/>
    <w:rsid w:val="00EC20E9"/>
    <w:rsid w:val="00EC23E1"/>
    <w:rsid w:val="00EC2A3E"/>
    <w:rsid w:val="00EC31AE"/>
    <w:rsid w:val="00EC3281"/>
    <w:rsid w:val="00EC3599"/>
    <w:rsid w:val="00EC3DA0"/>
    <w:rsid w:val="00EC3DCE"/>
    <w:rsid w:val="00EC4984"/>
    <w:rsid w:val="00EC4B06"/>
    <w:rsid w:val="00EC5174"/>
    <w:rsid w:val="00EC5458"/>
    <w:rsid w:val="00EC54A6"/>
    <w:rsid w:val="00EC5906"/>
    <w:rsid w:val="00EC5B4F"/>
    <w:rsid w:val="00EC64F2"/>
    <w:rsid w:val="00EC6552"/>
    <w:rsid w:val="00ED0DFE"/>
    <w:rsid w:val="00ED16A3"/>
    <w:rsid w:val="00ED19F1"/>
    <w:rsid w:val="00ED1BE7"/>
    <w:rsid w:val="00ED2473"/>
    <w:rsid w:val="00ED28B9"/>
    <w:rsid w:val="00ED2DEA"/>
    <w:rsid w:val="00ED2EAB"/>
    <w:rsid w:val="00ED3CE3"/>
    <w:rsid w:val="00ED42D9"/>
    <w:rsid w:val="00ED49B4"/>
    <w:rsid w:val="00ED4B23"/>
    <w:rsid w:val="00ED4BD2"/>
    <w:rsid w:val="00ED4BEC"/>
    <w:rsid w:val="00ED54E8"/>
    <w:rsid w:val="00ED55AC"/>
    <w:rsid w:val="00ED5779"/>
    <w:rsid w:val="00ED5C2A"/>
    <w:rsid w:val="00ED60C4"/>
    <w:rsid w:val="00ED6639"/>
    <w:rsid w:val="00ED674A"/>
    <w:rsid w:val="00ED6AD8"/>
    <w:rsid w:val="00ED6E58"/>
    <w:rsid w:val="00ED7399"/>
    <w:rsid w:val="00ED73DD"/>
    <w:rsid w:val="00ED783F"/>
    <w:rsid w:val="00EE0616"/>
    <w:rsid w:val="00EE0695"/>
    <w:rsid w:val="00EE0732"/>
    <w:rsid w:val="00EE1820"/>
    <w:rsid w:val="00EE1E09"/>
    <w:rsid w:val="00EE25B3"/>
    <w:rsid w:val="00EE2DD9"/>
    <w:rsid w:val="00EE3A79"/>
    <w:rsid w:val="00EE3EB1"/>
    <w:rsid w:val="00EE439E"/>
    <w:rsid w:val="00EE475B"/>
    <w:rsid w:val="00EE4941"/>
    <w:rsid w:val="00EE522C"/>
    <w:rsid w:val="00EE526D"/>
    <w:rsid w:val="00EE5EBA"/>
    <w:rsid w:val="00EE6080"/>
    <w:rsid w:val="00EE645B"/>
    <w:rsid w:val="00EE7FC0"/>
    <w:rsid w:val="00EF08A5"/>
    <w:rsid w:val="00EF2A08"/>
    <w:rsid w:val="00EF2E0C"/>
    <w:rsid w:val="00EF36D0"/>
    <w:rsid w:val="00EF38D6"/>
    <w:rsid w:val="00EF3D5B"/>
    <w:rsid w:val="00EF51A6"/>
    <w:rsid w:val="00EF58C2"/>
    <w:rsid w:val="00EF5915"/>
    <w:rsid w:val="00EF5D11"/>
    <w:rsid w:val="00EF6237"/>
    <w:rsid w:val="00EF7A63"/>
    <w:rsid w:val="00F0054D"/>
    <w:rsid w:val="00F00AFF"/>
    <w:rsid w:val="00F01394"/>
    <w:rsid w:val="00F0143E"/>
    <w:rsid w:val="00F014B0"/>
    <w:rsid w:val="00F0191C"/>
    <w:rsid w:val="00F01A1B"/>
    <w:rsid w:val="00F02B71"/>
    <w:rsid w:val="00F03070"/>
    <w:rsid w:val="00F031C4"/>
    <w:rsid w:val="00F033A1"/>
    <w:rsid w:val="00F03A20"/>
    <w:rsid w:val="00F04056"/>
    <w:rsid w:val="00F04284"/>
    <w:rsid w:val="00F04693"/>
    <w:rsid w:val="00F04732"/>
    <w:rsid w:val="00F04941"/>
    <w:rsid w:val="00F04B16"/>
    <w:rsid w:val="00F04B7C"/>
    <w:rsid w:val="00F05035"/>
    <w:rsid w:val="00F05260"/>
    <w:rsid w:val="00F05E19"/>
    <w:rsid w:val="00F0631F"/>
    <w:rsid w:val="00F065F6"/>
    <w:rsid w:val="00F1085E"/>
    <w:rsid w:val="00F10A77"/>
    <w:rsid w:val="00F10DC5"/>
    <w:rsid w:val="00F11008"/>
    <w:rsid w:val="00F11B05"/>
    <w:rsid w:val="00F11CED"/>
    <w:rsid w:val="00F121ED"/>
    <w:rsid w:val="00F12253"/>
    <w:rsid w:val="00F12864"/>
    <w:rsid w:val="00F14005"/>
    <w:rsid w:val="00F1415C"/>
    <w:rsid w:val="00F14E12"/>
    <w:rsid w:val="00F15065"/>
    <w:rsid w:val="00F156B9"/>
    <w:rsid w:val="00F16201"/>
    <w:rsid w:val="00F164F0"/>
    <w:rsid w:val="00F166BC"/>
    <w:rsid w:val="00F16A99"/>
    <w:rsid w:val="00F16C4D"/>
    <w:rsid w:val="00F16F97"/>
    <w:rsid w:val="00F1793E"/>
    <w:rsid w:val="00F20200"/>
    <w:rsid w:val="00F20616"/>
    <w:rsid w:val="00F206C5"/>
    <w:rsid w:val="00F20B15"/>
    <w:rsid w:val="00F21412"/>
    <w:rsid w:val="00F21431"/>
    <w:rsid w:val="00F21EC1"/>
    <w:rsid w:val="00F21FB3"/>
    <w:rsid w:val="00F2225C"/>
    <w:rsid w:val="00F22A1A"/>
    <w:rsid w:val="00F22BAE"/>
    <w:rsid w:val="00F2323F"/>
    <w:rsid w:val="00F234E3"/>
    <w:rsid w:val="00F23735"/>
    <w:rsid w:val="00F238EB"/>
    <w:rsid w:val="00F23E96"/>
    <w:rsid w:val="00F24C94"/>
    <w:rsid w:val="00F2565D"/>
    <w:rsid w:val="00F25B88"/>
    <w:rsid w:val="00F2625F"/>
    <w:rsid w:val="00F2641A"/>
    <w:rsid w:val="00F26EB5"/>
    <w:rsid w:val="00F272E9"/>
    <w:rsid w:val="00F273D3"/>
    <w:rsid w:val="00F27DC9"/>
    <w:rsid w:val="00F30366"/>
    <w:rsid w:val="00F303F9"/>
    <w:rsid w:val="00F3168D"/>
    <w:rsid w:val="00F317A4"/>
    <w:rsid w:val="00F31B65"/>
    <w:rsid w:val="00F3205B"/>
    <w:rsid w:val="00F325BF"/>
    <w:rsid w:val="00F32B0C"/>
    <w:rsid w:val="00F33134"/>
    <w:rsid w:val="00F33847"/>
    <w:rsid w:val="00F343E4"/>
    <w:rsid w:val="00F34BE9"/>
    <w:rsid w:val="00F34C59"/>
    <w:rsid w:val="00F34CAC"/>
    <w:rsid w:val="00F34EA2"/>
    <w:rsid w:val="00F34FFE"/>
    <w:rsid w:val="00F353AC"/>
    <w:rsid w:val="00F354FA"/>
    <w:rsid w:val="00F35A0A"/>
    <w:rsid w:val="00F35CF9"/>
    <w:rsid w:val="00F3644E"/>
    <w:rsid w:val="00F3647B"/>
    <w:rsid w:val="00F365FC"/>
    <w:rsid w:val="00F36F77"/>
    <w:rsid w:val="00F3776E"/>
    <w:rsid w:val="00F379A3"/>
    <w:rsid w:val="00F40020"/>
    <w:rsid w:val="00F400E8"/>
    <w:rsid w:val="00F4037B"/>
    <w:rsid w:val="00F40518"/>
    <w:rsid w:val="00F418CC"/>
    <w:rsid w:val="00F4253B"/>
    <w:rsid w:val="00F436CE"/>
    <w:rsid w:val="00F437EC"/>
    <w:rsid w:val="00F43C3F"/>
    <w:rsid w:val="00F440C9"/>
    <w:rsid w:val="00F44156"/>
    <w:rsid w:val="00F44D0E"/>
    <w:rsid w:val="00F44DD6"/>
    <w:rsid w:val="00F44EEB"/>
    <w:rsid w:val="00F45790"/>
    <w:rsid w:val="00F45A65"/>
    <w:rsid w:val="00F45A93"/>
    <w:rsid w:val="00F46219"/>
    <w:rsid w:val="00F477F8"/>
    <w:rsid w:val="00F4786A"/>
    <w:rsid w:val="00F479D9"/>
    <w:rsid w:val="00F47F20"/>
    <w:rsid w:val="00F504CD"/>
    <w:rsid w:val="00F50AC7"/>
    <w:rsid w:val="00F510BA"/>
    <w:rsid w:val="00F525CA"/>
    <w:rsid w:val="00F5261B"/>
    <w:rsid w:val="00F52AB3"/>
    <w:rsid w:val="00F530BE"/>
    <w:rsid w:val="00F539F6"/>
    <w:rsid w:val="00F53A44"/>
    <w:rsid w:val="00F53C15"/>
    <w:rsid w:val="00F540EC"/>
    <w:rsid w:val="00F54583"/>
    <w:rsid w:val="00F54871"/>
    <w:rsid w:val="00F54A2E"/>
    <w:rsid w:val="00F55060"/>
    <w:rsid w:val="00F55123"/>
    <w:rsid w:val="00F553C4"/>
    <w:rsid w:val="00F5598A"/>
    <w:rsid w:val="00F55CDE"/>
    <w:rsid w:val="00F56079"/>
    <w:rsid w:val="00F56B7E"/>
    <w:rsid w:val="00F5776C"/>
    <w:rsid w:val="00F577E8"/>
    <w:rsid w:val="00F57BB0"/>
    <w:rsid w:val="00F57DA3"/>
    <w:rsid w:val="00F604D4"/>
    <w:rsid w:val="00F60535"/>
    <w:rsid w:val="00F6090A"/>
    <w:rsid w:val="00F60998"/>
    <w:rsid w:val="00F60B37"/>
    <w:rsid w:val="00F60F63"/>
    <w:rsid w:val="00F61B1D"/>
    <w:rsid w:val="00F61DE9"/>
    <w:rsid w:val="00F62239"/>
    <w:rsid w:val="00F6258D"/>
    <w:rsid w:val="00F63625"/>
    <w:rsid w:val="00F6385C"/>
    <w:rsid w:val="00F63A98"/>
    <w:rsid w:val="00F63DB8"/>
    <w:rsid w:val="00F6469E"/>
    <w:rsid w:val="00F64730"/>
    <w:rsid w:val="00F64D41"/>
    <w:rsid w:val="00F651F0"/>
    <w:rsid w:val="00F66346"/>
    <w:rsid w:val="00F66A01"/>
    <w:rsid w:val="00F66ED7"/>
    <w:rsid w:val="00F6733D"/>
    <w:rsid w:val="00F6780D"/>
    <w:rsid w:val="00F679CC"/>
    <w:rsid w:val="00F67C26"/>
    <w:rsid w:val="00F67E9E"/>
    <w:rsid w:val="00F700DC"/>
    <w:rsid w:val="00F7020F"/>
    <w:rsid w:val="00F7079D"/>
    <w:rsid w:val="00F70A40"/>
    <w:rsid w:val="00F70B04"/>
    <w:rsid w:val="00F70E86"/>
    <w:rsid w:val="00F71D4B"/>
    <w:rsid w:val="00F721B5"/>
    <w:rsid w:val="00F72BA1"/>
    <w:rsid w:val="00F7365C"/>
    <w:rsid w:val="00F74677"/>
    <w:rsid w:val="00F75656"/>
    <w:rsid w:val="00F7579E"/>
    <w:rsid w:val="00F7588B"/>
    <w:rsid w:val="00F762E3"/>
    <w:rsid w:val="00F76C56"/>
    <w:rsid w:val="00F770AA"/>
    <w:rsid w:val="00F77518"/>
    <w:rsid w:val="00F777DB"/>
    <w:rsid w:val="00F7789D"/>
    <w:rsid w:val="00F7791F"/>
    <w:rsid w:val="00F77F15"/>
    <w:rsid w:val="00F816DE"/>
    <w:rsid w:val="00F82017"/>
    <w:rsid w:val="00F825AE"/>
    <w:rsid w:val="00F826A4"/>
    <w:rsid w:val="00F8277D"/>
    <w:rsid w:val="00F83099"/>
    <w:rsid w:val="00F83431"/>
    <w:rsid w:val="00F83738"/>
    <w:rsid w:val="00F838C7"/>
    <w:rsid w:val="00F841BE"/>
    <w:rsid w:val="00F84A24"/>
    <w:rsid w:val="00F84CB1"/>
    <w:rsid w:val="00F855B5"/>
    <w:rsid w:val="00F85B97"/>
    <w:rsid w:val="00F85C61"/>
    <w:rsid w:val="00F8611B"/>
    <w:rsid w:val="00F86253"/>
    <w:rsid w:val="00F872D9"/>
    <w:rsid w:val="00F87525"/>
    <w:rsid w:val="00F87797"/>
    <w:rsid w:val="00F878CA"/>
    <w:rsid w:val="00F9081E"/>
    <w:rsid w:val="00F92B52"/>
    <w:rsid w:val="00F92CC7"/>
    <w:rsid w:val="00F92DE6"/>
    <w:rsid w:val="00F92F03"/>
    <w:rsid w:val="00F93208"/>
    <w:rsid w:val="00F9322C"/>
    <w:rsid w:val="00F93679"/>
    <w:rsid w:val="00F93C92"/>
    <w:rsid w:val="00F94C48"/>
    <w:rsid w:val="00F94D09"/>
    <w:rsid w:val="00F94FFC"/>
    <w:rsid w:val="00F95E7C"/>
    <w:rsid w:val="00F962C0"/>
    <w:rsid w:val="00F9633C"/>
    <w:rsid w:val="00F9670A"/>
    <w:rsid w:val="00F97383"/>
    <w:rsid w:val="00F979BB"/>
    <w:rsid w:val="00F97D86"/>
    <w:rsid w:val="00FA04BA"/>
    <w:rsid w:val="00FA14EF"/>
    <w:rsid w:val="00FA16C7"/>
    <w:rsid w:val="00FA1862"/>
    <w:rsid w:val="00FA29C0"/>
    <w:rsid w:val="00FA2A07"/>
    <w:rsid w:val="00FA30CA"/>
    <w:rsid w:val="00FA38FD"/>
    <w:rsid w:val="00FA3D7F"/>
    <w:rsid w:val="00FA403C"/>
    <w:rsid w:val="00FA4516"/>
    <w:rsid w:val="00FA45C9"/>
    <w:rsid w:val="00FA48D8"/>
    <w:rsid w:val="00FA4F79"/>
    <w:rsid w:val="00FA5ADF"/>
    <w:rsid w:val="00FA647D"/>
    <w:rsid w:val="00FA659B"/>
    <w:rsid w:val="00FA6B17"/>
    <w:rsid w:val="00FA6FE9"/>
    <w:rsid w:val="00FA77C3"/>
    <w:rsid w:val="00FB02E2"/>
    <w:rsid w:val="00FB0FC0"/>
    <w:rsid w:val="00FB1B50"/>
    <w:rsid w:val="00FB1D21"/>
    <w:rsid w:val="00FB1DAD"/>
    <w:rsid w:val="00FB310C"/>
    <w:rsid w:val="00FB3B6D"/>
    <w:rsid w:val="00FB40D2"/>
    <w:rsid w:val="00FB49DF"/>
    <w:rsid w:val="00FB4CDD"/>
    <w:rsid w:val="00FB4EAD"/>
    <w:rsid w:val="00FB65A1"/>
    <w:rsid w:val="00FB6ADC"/>
    <w:rsid w:val="00FB755F"/>
    <w:rsid w:val="00FB7E9B"/>
    <w:rsid w:val="00FB7F21"/>
    <w:rsid w:val="00FC063D"/>
    <w:rsid w:val="00FC0BFE"/>
    <w:rsid w:val="00FC0F35"/>
    <w:rsid w:val="00FC10C1"/>
    <w:rsid w:val="00FC1ABA"/>
    <w:rsid w:val="00FC1D60"/>
    <w:rsid w:val="00FC1D85"/>
    <w:rsid w:val="00FC23FD"/>
    <w:rsid w:val="00FC2908"/>
    <w:rsid w:val="00FC2AAE"/>
    <w:rsid w:val="00FC2BE4"/>
    <w:rsid w:val="00FC31A5"/>
    <w:rsid w:val="00FC3C0D"/>
    <w:rsid w:val="00FC49AF"/>
    <w:rsid w:val="00FC5371"/>
    <w:rsid w:val="00FC5FBB"/>
    <w:rsid w:val="00FC64D7"/>
    <w:rsid w:val="00FC66F3"/>
    <w:rsid w:val="00FC6A9D"/>
    <w:rsid w:val="00FC6D25"/>
    <w:rsid w:val="00FC7153"/>
    <w:rsid w:val="00FC7485"/>
    <w:rsid w:val="00FC7601"/>
    <w:rsid w:val="00FC7A07"/>
    <w:rsid w:val="00FC7CBD"/>
    <w:rsid w:val="00FD01CA"/>
    <w:rsid w:val="00FD0210"/>
    <w:rsid w:val="00FD0245"/>
    <w:rsid w:val="00FD0732"/>
    <w:rsid w:val="00FD0DAA"/>
    <w:rsid w:val="00FD0EBE"/>
    <w:rsid w:val="00FD0F05"/>
    <w:rsid w:val="00FD0FB5"/>
    <w:rsid w:val="00FD103E"/>
    <w:rsid w:val="00FD166B"/>
    <w:rsid w:val="00FD2155"/>
    <w:rsid w:val="00FD219D"/>
    <w:rsid w:val="00FD2519"/>
    <w:rsid w:val="00FD26CD"/>
    <w:rsid w:val="00FD2737"/>
    <w:rsid w:val="00FD2FD5"/>
    <w:rsid w:val="00FD37A6"/>
    <w:rsid w:val="00FD38FF"/>
    <w:rsid w:val="00FD3B22"/>
    <w:rsid w:val="00FD3DDA"/>
    <w:rsid w:val="00FD3E58"/>
    <w:rsid w:val="00FD4076"/>
    <w:rsid w:val="00FD408A"/>
    <w:rsid w:val="00FD47F9"/>
    <w:rsid w:val="00FD48DA"/>
    <w:rsid w:val="00FD48EB"/>
    <w:rsid w:val="00FD4B48"/>
    <w:rsid w:val="00FD51EE"/>
    <w:rsid w:val="00FD55FF"/>
    <w:rsid w:val="00FD5CC2"/>
    <w:rsid w:val="00FD61AF"/>
    <w:rsid w:val="00FD68C0"/>
    <w:rsid w:val="00FD70C0"/>
    <w:rsid w:val="00FD7291"/>
    <w:rsid w:val="00FD7570"/>
    <w:rsid w:val="00FD7995"/>
    <w:rsid w:val="00FD79ED"/>
    <w:rsid w:val="00FD7C27"/>
    <w:rsid w:val="00FD7CDB"/>
    <w:rsid w:val="00FE0E68"/>
    <w:rsid w:val="00FE1A82"/>
    <w:rsid w:val="00FE264F"/>
    <w:rsid w:val="00FE287C"/>
    <w:rsid w:val="00FE2F07"/>
    <w:rsid w:val="00FE35B1"/>
    <w:rsid w:val="00FE38CF"/>
    <w:rsid w:val="00FE3D34"/>
    <w:rsid w:val="00FE4389"/>
    <w:rsid w:val="00FE531D"/>
    <w:rsid w:val="00FE577A"/>
    <w:rsid w:val="00FE5E96"/>
    <w:rsid w:val="00FE6C33"/>
    <w:rsid w:val="00FE6D6E"/>
    <w:rsid w:val="00FE7607"/>
    <w:rsid w:val="00FE7D10"/>
    <w:rsid w:val="00FE7EE4"/>
    <w:rsid w:val="00FF028F"/>
    <w:rsid w:val="00FF0882"/>
    <w:rsid w:val="00FF0BE6"/>
    <w:rsid w:val="00FF0DF5"/>
    <w:rsid w:val="00FF0F85"/>
    <w:rsid w:val="00FF1257"/>
    <w:rsid w:val="00FF16C6"/>
    <w:rsid w:val="00FF180F"/>
    <w:rsid w:val="00FF1B18"/>
    <w:rsid w:val="00FF1C3F"/>
    <w:rsid w:val="00FF2055"/>
    <w:rsid w:val="00FF23B7"/>
    <w:rsid w:val="00FF23DF"/>
    <w:rsid w:val="00FF3163"/>
    <w:rsid w:val="00FF326A"/>
    <w:rsid w:val="00FF343E"/>
    <w:rsid w:val="00FF3895"/>
    <w:rsid w:val="00FF3E77"/>
    <w:rsid w:val="00FF4031"/>
    <w:rsid w:val="00FF43DF"/>
    <w:rsid w:val="00FF45AB"/>
    <w:rsid w:val="00FF45D0"/>
    <w:rsid w:val="00FF481C"/>
    <w:rsid w:val="00FF4AFF"/>
    <w:rsid w:val="00FF4E29"/>
    <w:rsid w:val="00FF5481"/>
    <w:rsid w:val="00FF5979"/>
    <w:rsid w:val="00FF60C5"/>
    <w:rsid w:val="00FF6960"/>
    <w:rsid w:val="00FF7114"/>
    <w:rsid w:val="00FF7BCC"/>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v:textbox inset="5.85pt,.7pt,5.85pt,.7pt"/>
    </o:shapedefaults>
    <o:shapelayout v:ext="edit">
      <o:idmap v:ext="edit" data="1"/>
    </o:shapelayout>
  </w:shapeDefaults>
  <w:decimalSymbol w:val="."/>
  <w:listSeparator w:val=","/>
  <w14:docId w14:val="696BCAA8"/>
  <w15:docId w15:val="{6C8FA79B-09A5-4C79-BE0E-72D7016A3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786A"/>
    <w:pPr>
      <w:jc w:val="both"/>
    </w:pPr>
    <w:rPr>
      <w:rFonts w:ascii="Times" w:hAnsi="Times"/>
      <w:szCs w:val="24"/>
      <w:lang w:val="en-GB"/>
    </w:rPr>
  </w:style>
  <w:style w:type="paragraph" w:styleId="1">
    <w:name w:val="heading 1"/>
    <w:aliases w:val="NMP Heading 1,H1,h11,h12,h13,h14,h15,h16,app heading 1,l1,Memo Heading 1,Heading 1_a,heading 1,h17,h111,h121,h131,h141,h151,h161,h18,h112,h122,h132,h142,h152,h162,h19,h113,h123,h133,h143,h153,h163"/>
    <w:basedOn w:val="a"/>
    <w:next w:val="a"/>
    <w:link w:val="10"/>
    <w:qFormat/>
    <w:rsid w:val="0089225B"/>
    <w:pPr>
      <w:keepNext/>
      <w:numPr>
        <w:numId w:val="3"/>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
    <w:basedOn w:val="a"/>
    <w:next w:val="a"/>
    <w:link w:val="20"/>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A03C5E"/>
    <w:pPr>
      <w:keepNext/>
      <w:numPr>
        <w:ilvl w:val="2"/>
        <w:numId w:val="3"/>
      </w:numPr>
      <w:spacing w:before="240" w:after="60"/>
      <w:outlineLvl w:val="2"/>
    </w:pPr>
    <w:rPr>
      <w:rFonts w:ascii="Arial" w:hAnsi="Arial"/>
      <w:b/>
      <w:bCs/>
      <w:szCs w:val="26"/>
    </w:rPr>
  </w:style>
  <w:style w:type="paragraph" w:styleId="4">
    <w:name w:val="heading 4"/>
    <w:aliases w:val="h4,H4,H41,h41,H42,h42,H43,h43,H411,h411,H421,h421,H44,h44,H412,h412,H422,h422,H431,h431,H45,h45,H413,h413,H423,h423,H432,h432,H46,h46,H47,h47,Memo Heading 4,Memo Heading 5"/>
    <w:basedOn w:val="3"/>
    <w:next w:val="a"/>
    <w:qFormat/>
    <w:rsid w:val="0089225B"/>
    <w:pPr>
      <w:numPr>
        <w:ilvl w:val="3"/>
      </w:numPr>
      <w:outlineLvl w:val="3"/>
    </w:pPr>
    <w:rPr>
      <w:i/>
    </w:rPr>
  </w:style>
  <w:style w:type="paragraph" w:styleId="5">
    <w:name w:val="heading 5"/>
    <w:basedOn w:val="4"/>
    <w:next w:val="a"/>
    <w:qFormat/>
    <w:rsid w:val="0089225B"/>
    <w:pPr>
      <w:numPr>
        <w:ilvl w:val="4"/>
      </w:numPr>
      <w:outlineLvl w:val="4"/>
    </w:pPr>
    <w:rPr>
      <w:bCs w:val="0"/>
      <w:i w:val="0"/>
      <w:iCs/>
      <w:sz w:val="18"/>
    </w:rPr>
  </w:style>
  <w:style w:type="paragraph" w:styleId="6">
    <w:name w:val="heading 6"/>
    <w:basedOn w:val="a"/>
    <w:next w:val="a"/>
    <w:qFormat/>
    <w:rsid w:val="0089225B"/>
    <w:pPr>
      <w:numPr>
        <w:ilvl w:val="5"/>
        <w:numId w:val="3"/>
      </w:numPr>
      <w:spacing w:before="240" w:after="60"/>
      <w:outlineLvl w:val="5"/>
    </w:pPr>
    <w:rPr>
      <w:rFonts w:ascii="Times New Roman" w:hAnsi="Times New Roman"/>
      <w:b/>
      <w:bCs/>
      <w:sz w:val="22"/>
      <w:szCs w:val="22"/>
    </w:rPr>
  </w:style>
  <w:style w:type="paragraph" w:styleId="7">
    <w:name w:val="heading 7"/>
    <w:basedOn w:val="a"/>
    <w:next w:val="a"/>
    <w:qFormat/>
    <w:rsid w:val="0089225B"/>
    <w:pPr>
      <w:numPr>
        <w:ilvl w:val="6"/>
        <w:numId w:val="3"/>
      </w:numPr>
      <w:spacing w:before="240" w:after="60"/>
      <w:outlineLvl w:val="6"/>
    </w:pPr>
    <w:rPr>
      <w:rFonts w:ascii="Times New Roman" w:hAnsi="Times New Roman"/>
      <w:sz w:val="24"/>
    </w:rPr>
  </w:style>
  <w:style w:type="paragraph" w:styleId="8">
    <w:name w:val="heading 8"/>
    <w:basedOn w:val="a"/>
    <w:next w:val="a"/>
    <w:qFormat/>
    <w:rsid w:val="0089225B"/>
    <w:pPr>
      <w:numPr>
        <w:ilvl w:val="7"/>
        <w:numId w:val="3"/>
      </w:numPr>
      <w:spacing w:before="240" w:after="60"/>
      <w:outlineLvl w:val="7"/>
    </w:pPr>
    <w:rPr>
      <w:rFonts w:ascii="Times New Roman" w:hAnsi="Times New Roman"/>
      <w:i/>
      <w:iCs/>
      <w:sz w:val="24"/>
    </w:rPr>
  </w:style>
  <w:style w:type="paragraph" w:styleId="9">
    <w:name w:val="heading 9"/>
    <w:basedOn w:val="a"/>
    <w:next w:val="a"/>
    <w:qFormat/>
    <w:rsid w:val="0089225B"/>
    <w:pPr>
      <w:numPr>
        <w:ilvl w:val="8"/>
        <w:numId w:val="3"/>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2">
    <w:name w:val="Tdoc_Header_2"/>
    <w:basedOn w:val="a"/>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3"/>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a4"/>
    <w:rsid w:val="00A57DF2"/>
    <w:pPr>
      <w:widowControl w:val="0"/>
      <w:tabs>
        <w:tab w:val="clear" w:pos="4536"/>
        <w:tab w:val="right" w:pos="10206"/>
      </w:tabs>
    </w:pPr>
    <w:rPr>
      <w:rFonts w:ascii="Arial" w:hAnsi="Arial"/>
      <w:b/>
      <w:szCs w:val="20"/>
    </w:rPr>
  </w:style>
  <w:style w:type="paragraph" w:styleId="a5">
    <w:name w:val="footnote text"/>
    <w:basedOn w:val="a"/>
    <w:link w:val="a6"/>
    <w:semiHidden/>
    <w:rsid w:val="00A57DF2"/>
    <w:rPr>
      <w:szCs w:val="20"/>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7"/>
    <w:rsid w:val="00A57DF2"/>
    <w:pPr>
      <w:tabs>
        <w:tab w:val="center" w:pos="4536"/>
        <w:tab w:val="right" w:pos="9072"/>
      </w:tabs>
    </w:pPr>
  </w:style>
  <w:style w:type="paragraph" w:styleId="a8">
    <w:name w:val="Document Map"/>
    <w:basedOn w:val="a"/>
    <w:semiHidden/>
    <w:rsid w:val="00A57DF2"/>
    <w:pPr>
      <w:shd w:val="clear" w:color="auto" w:fill="000080"/>
    </w:pPr>
    <w:rPr>
      <w:rFonts w:ascii="Tahoma" w:hAnsi="Tahoma" w:cs="Tahoma"/>
    </w:rPr>
  </w:style>
  <w:style w:type="paragraph" w:styleId="a3">
    <w:name w:val="Body Text"/>
    <w:aliases w:val="bt"/>
    <w:basedOn w:val="a"/>
    <w:link w:val="a9"/>
    <w:rsid w:val="00A57DF2"/>
  </w:style>
  <w:style w:type="paragraph" w:customStyle="1" w:styleId="TdocHeading2">
    <w:name w:val="Tdoc_Heading_2"/>
    <w:basedOn w:val="a"/>
    <w:rsid w:val="00A57DF2"/>
  </w:style>
  <w:style w:type="character" w:styleId="aa">
    <w:name w:val="Hyperlink"/>
    <w:rsid w:val="00A57DF2"/>
    <w:rPr>
      <w:color w:val="0000FF"/>
      <w:u w:val="single"/>
    </w:rPr>
  </w:style>
  <w:style w:type="character" w:styleId="ab">
    <w:name w:val="FollowedHyperlink"/>
    <w:rsid w:val="00E10770"/>
    <w:rPr>
      <w:color w:val="0000FF"/>
      <w:u w:val="single"/>
    </w:rPr>
  </w:style>
  <w:style w:type="paragraph" w:styleId="ac">
    <w:name w:val="Balloon Text"/>
    <w:basedOn w:val="a"/>
    <w:semiHidden/>
    <w:rsid w:val="00A57DF2"/>
    <w:rPr>
      <w:rFonts w:ascii="Tahoma" w:hAnsi="Tahoma" w:cs="Tahoma"/>
      <w:sz w:val="16"/>
      <w:szCs w:val="16"/>
    </w:rPr>
  </w:style>
  <w:style w:type="paragraph" w:customStyle="1" w:styleId="NO">
    <w:name w:val="NO"/>
    <w:basedOn w:val="a"/>
    <w:rsid w:val="00663BC6"/>
    <w:pPr>
      <w:keepLines/>
      <w:ind w:left="1135" w:hanging="851"/>
    </w:pPr>
    <w:rPr>
      <w:rFonts w:ascii="Times New Roman" w:hAnsi="Times New Roman"/>
      <w:sz w:val="24"/>
      <w:szCs w:val="20"/>
    </w:rPr>
  </w:style>
  <w:style w:type="paragraph" w:customStyle="1" w:styleId="h1">
    <w:name w:val="h1"/>
    <w:basedOn w:val="a"/>
    <w:rsid w:val="00A57DF2"/>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A03C5E"/>
    <w:rPr>
      <w:rFonts w:ascii="Arial" w:hAnsi="Arial"/>
      <w:b/>
      <w:bCs/>
      <w:szCs w:val="26"/>
      <w:lang w:val="en-GB"/>
    </w:rPr>
  </w:style>
  <w:style w:type="paragraph" w:styleId="Web">
    <w:name w:val="Normal (Web)"/>
    <w:basedOn w:val="a"/>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ad">
    <w:name w:val="Emphasis"/>
    <w:uiPriority w:val="20"/>
    <w:qFormat/>
    <w:rsid w:val="000E4D41"/>
    <w:rPr>
      <w:i/>
      <w:iCs/>
    </w:rPr>
  </w:style>
  <w:style w:type="character" w:styleId="ae">
    <w:name w:val="annotation reference"/>
    <w:semiHidden/>
    <w:rsid w:val="00F45790"/>
    <w:rPr>
      <w:sz w:val="16"/>
      <w:szCs w:val="16"/>
    </w:rPr>
  </w:style>
  <w:style w:type="paragraph" w:styleId="af">
    <w:name w:val="annotation text"/>
    <w:basedOn w:val="a"/>
    <w:link w:val="af0"/>
    <w:semiHidden/>
    <w:rsid w:val="00F45790"/>
    <w:rPr>
      <w:szCs w:val="20"/>
    </w:rPr>
  </w:style>
  <w:style w:type="paragraph" w:styleId="af1">
    <w:name w:val="annotation subject"/>
    <w:basedOn w:val="af"/>
    <w:next w:val="af"/>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11">
    <w:name w:val="index 1"/>
    <w:basedOn w:val="a"/>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1"/>
    <w:rsid w:val="004905B7"/>
    <w:pPr>
      <w:numPr>
        <w:numId w:val="2"/>
      </w:numPr>
    </w:pPr>
    <w:rPr>
      <w:sz w:val="28"/>
    </w:rPr>
  </w:style>
  <w:style w:type="paragraph" w:customStyle="1" w:styleId="Comments">
    <w:name w:val="Comments"/>
    <w:basedOn w:val="a"/>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af2">
    <w:name w:val="Table Grid"/>
    <w:basedOn w:val="a1"/>
    <w:uiPriority w:val="3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af3">
    <w:name w:val="footer"/>
    <w:basedOn w:val="a"/>
    <w:link w:val="af4"/>
    <w:uiPriority w:val="99"/>
    <w:rsid w:val="00473EFD"/>
    <w:pPr>
      <w:tabs>
        <w:tab w:val="center" w:pos="4153"/>
        <w:tab w:val="right" w:pos="8306"/>
      </w:tabs>
      <w:snapToGrid w:val="0"/>
    </w:pPr>
    <w:rPr>
      <w:sz w:val="18"/>
      <w:szCs w:val="18"/>
    </w:rPr>
  </w:style>
  <w:style w:type="character" w:customStyle="1" w:styleId="af4">
    <w:name w:val="頁尾 字元"/>
    <w:link w:val="af3"/>
    <w:uiPriority w:val="99"/>
    <w:rsid w:val="00473EFD"/>
    <w:rPr>
      <w:rFonts w:ascii="Times" w:hAnsi="Times"/>
      <w:sz w:val="18"/>
      <w:szCs w:val="18"/>
      <w:lang w:val="en-GB" w:eastAsia="en-US"/>
    </w:rPr>
  </w:style>
  <w:style w:type="paragraph" w:styleId="af5">
    <w:name w:val="Revision"/>
    <w:hidden/>
    <w:uiPriority w:val="99"/>
    <w:semiHidden/>
    <w:rsid w:val="00534142"/>
    <w:rPr>
      <w:rFonts w:ascii="Times" w:hAnsi="Times"/>
      <w:szCs w:val="24"/>
      <w:lang w:val="en-GB"/>
    </w:rPr>
  </w:style>
  <w:style w:type="paragraph" w:styleId="af6">
    <w:name w:val="Title"/>
    <w:basedOn w:val="a"/>
    <w:link w:val="af7"/>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af7">
    <w:name w:val="標題 字元"/>
    <w:link w:val="af6"/>
    <w:rsid w:val="00744AB6"/>
    <w:rPr>
      <w:rFonts w:ascii="Arial" w:eastAsia="SimSun" w:hAnsi="Arial"/>
      <w:b/>
      <w:kern w:val="28"/>
      <w:sz w:val="24"/>
      <w:lang w:eastAsia="de-DE"/>
    </w:rPr>
  </w:style>
  <w:style w:type="paragraph" w:styleId="af8">
    <w:name w:val="List Paragraph"/>
    <w:aliases w:val="- Bullets,목록 단락,リスト段落,列出段落,Lista1,?? ??,?????,????,列出段落1,中等深浅网格 1 - 着色 21,列表段落"/>
    <w:basedOn w:val="a"/>
    <w:link w:val="af9"/>
    <w:uiPriority w:val="34"/>
    <w:qFormat/>
    <w:rsid w:val="009E7B75"/>
    <w:pPr>
      <w:spacing w:after="200" w:line="276" w:lineRule="auto"/>
      <w:ind w:left="720"/>
      <w:contextualSpacing/>
    </w:pPr>
    <w:rPr>
      <w:rFonts w:ascii="Times New Roman" w:eastAsia="Calibri" w:hAnsi="Times New Roman"/>
      <w:szCs w:val="22"/>
    </w:rPr>
  </w:style>
  <w:style w:type="paragraph" w:styleId="afa">
    <w:name w:val="caption"/>
    <w:aliases w:val="cap,cap1,cap2,cap3,cap4,cap5,cap6,cap7,cap8,cap9,cap10,cap11,cap21,cap31,cap41,cap51,cap61,cap71,cap81,cap91,cap101,cap12,cap22,cap32,cap42,cap52,cap62,cap72,cap82,cap92,cap102,cap13,cap23,cap33,cap43,cap53,cap63,cap73,cap83,cap93,cap103,cap14"/>
    <w:basedOn w:val="a"/>
    <w:next w:val="a"/>
    <w:link w:val="afb"/>
    <w:unhideWhenUsed/>
    <w:qFormat/>
    <w:rsid w:val="00AB4C2C"/>
    <w:rPr>
      <w:b/>
      <w:bCs/>
      <w:sz w:val="21"/>
      <w:szCs w:val="21"/>
    </w:rPr>
  </w:style>
  <w:style w:type="character" w:customStyle="1" w:styleId="af0">
    <w:name w:val="註解文字 字元"/>
    <w:link w:val="af"/>
    <w:semiHidden/>
    <w:rsid w:val="00484D37"/>
    <w:rPr>
      <w:rFonts w:ascii="Times" w:hAnsi="Times"/>
      <w:lang w:eastAsia="en-US"/>
    </w:rPr>
  </w:style>
  <w:style w:type="paragraph" w:customStyle="1" w:styleId="TAL">
    <w:name w:val="TAL"/>
    <w:basedOn w:val="a"/>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a"/>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a"/>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afb">
    <w:name w:val="標號 字元"/>
    <w:aliases w:val="cap 字元,cap1 字元,cap2 字元,cap3 字元,cap4 字元,cap5 字元,cap6 字元,cap7 字元,cap8 字元,cap9 字元,cap10 字元,cap11 字元,cap21 字元,cap31 字元,cap41 字元,cap51 字元,cap61 字元,cap71 字元,cap81 字元,cap91 字元,cap101 字元,cap12 字元,cap22 字元,cap32 字元,cap42 字元,cap52 字元,cap62 字元,cap72 字元"/>
    <w:link w:val="afa"/>
    <w:rsid w:val="00E95392"/>
    <w:rPr>
      <w:rFonts w:ascii="Times" w:hAnsi="Times"/>
      <w:b/>
      <w:bCs/>
      <w:sz w:val="21"/>
      <w:szCs w:val="21"/>
      <w:lang w:val="en-GB" w:eastAsia="en-US"/>
    </w:rPr>
  </w:style>
  <w:style w:type="table" w:customStyle="1" w:styleId="12">
    <w:name w:val="表 (格子)1"/>
    <w:basedOn w:val="a1"/>
    <w:next w:val="af2"/>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3"/>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a"/>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a"/>
    <w:rsid w:val="006F482D"/>
    <w:pPr>
      <w:widowControl w:val="0"/>
      <w:snapToGrid w:val="0"/>
      <w:spacing w:afterLines="50" w:line="264" w:lineRule="auto"/>
    </w:pPr>
    <w:rPr>
      <w:rFonts w:ascii="Times New Roman" w:hAnsi="Times New Roman"/>
      <w:kern w:val="2"/>
      <w:sz w:val="22"/>
      <w:lang w:val="en-US" w:eastAsia="ko-KR"/>
    </w:rPr>
  </w:style>
  <w:style w:type="character" w:customStyle="1" w:styleId="a6">
    <w:name w:val="註腳文字 字元"/>
    <w:link w:val="a5"/>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af9">
    <w:name w:val="清單段落 字元"/>
    <w:aliases w:val="- Bullets 字元,목록 단락 字元,リスト段落 字元,列出段落 字元,Lista1 字元,?? ?? 字元,????? 字元,???? 字元,列出段落1 字元,中等深浅网格 1 - 着色 21 字元,列表段落 字元"/>
    <w:link w:val="af8"/>
    <w:uiPriority w:val="34"/>
    <w:qFormat/>
    <w:rsid w:val="009E7B75"/>
    <w:rPr>
      <w:rFonts w:eastAsia="Calibri"/>
      <w:szCs w:val="22"/>
      <w:lang w:val="en-GB"/>
    </w:rPr>
  </w:style>
  <w:style w:type="paragraph" w:styleId="21">
    <w:name w:val="toc 2"/>
    <w:basedOn w:val="13"/>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13">
    <w:name w:val="toc 1"/>
    <w:basedOn w:val="a"/>
    <w:next w:val="a"/>
    <w:autoRedefine/>
    <w:semiHidden/>
    <w:unhideWhenUsed/>
    <w:rsid w:val="0065436D"/>
    <w:pPr>
      <w:spacing w:after="100"/>
    </w:p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2819C7"/>
    <w:rPr>
      <w:rFonts w:ascii="Times" w:hAnsi="Times"/>
      <w:szCs w:val="24"/>
      <w:lang w:val="en-GB"/>
    </w:rPr>
  </w:style>
  <w:style w:type="paragraph" w:customStyle="1" w:styleId="Text">
    <w:name w:val="Text"/>
    <w:basedOn w:val="a"/>
    <w:rsid w:val="00E867D3"/>
    <w:pPr>
      <w:widowControl w:val="0"/>
      <w:spacing w:after="0" w:line="252" w:lineRule="auto"/>
      <w:ind w:firstLine="202"/>
    </w:pPr>
    <w:rPr>
      <w:rFonts w:ascii="Times New Roman" w:hAnsi="Times New Roman"/>
      <w:szCs w:val="20"/>
      <w:lang w:val="en-US"/>
    </w:rPr>
  </w:style>
  <w:style w:type="character" w:customStyle="1" w:styleId="20">
    <w:name w:val="標題 2 字元"/>
    <w:aliases w:val="H2 字元,h2 字元,Head2A 字元,2 字元,UNDERRUBRIK 1-2 字元,DO NOT USE_h2 字元,h21 字元,Heading 2 Char 字元,H2 Char 字元,h2 Char 字元"/>
    <w:basedOn w:val="a0"/>
    <w:link w:val="2"/>
    <w:rsid w:val="009D1D4A"/>
    <w:rPr>
      <w:rFonts w:cs="Arial"/>
      <w:b/>
      <w:bCs/>
      <w:iCs/>
      <w:sz w:val="24"/>
      <w:szCs w:val="28"/>
      <w:lang w:val="en-GB"/>
    </w:rPr>
  </w:style>
  <w:style w:type="character" w:customStyle="1" w:styleId="10">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basedOn w:val="a0"/>
    <w:link w:val="1"/>
    <w:rsid w:val="00405542"/>
    <w:rPr>
      <w:rFonts w:ascii="Arial" w:hAnsi="Arial" w:cs="Arial"/>
      <w:b/>
      <w:bCs/>
      <w:kern w:val="32"/>
      <w:sz w:val="32"/>
      <w:szCs w:val="32"/>
      <w:lang w:val="en-GB"/>
    </w:rPr>
  </w:style>
  <w:style w:type="table" w:customStyle="1" w:styleId="TableGrid1">
    <w:name w:val="Table Grid1"/>
    <w:basedOn w:val="a1"/>
    <w:next w:val="af2"/>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otnote reference"/>
    <w:basedOn w:val="a0"/>
    <w:semiHidden/>
    <w:unhideWhenUsed/>
    <w:rsid w:val="001A3F49"/>
    <w:rPr>
      <w:vertAlign w:val="superscript"/>
    </w:rPr>
  </w:style>
  <w:style w:type="character" w:customStyle="1" w:styleId="fontstyle01">
    <w:name w:val="fontstyle01"/>
    <w:basedOn w:val="a0"/>
    <w:rsid w:val="00CF5C19"/>
    <w:rPr>
      <w:rFonts w:ascii="TimesNewRoman" w:hAnsi="TimesNewRoman" w:hint="default"/>
      <w:b w:val="0"/>
      <w:bCs w:val="0"/>
      <w:i w:val="0"/>
      <w:iCs w:val="0"/>
      <w:color w:val="000000"/>
      <w:sz w:val="20"/>
      <w:szCs w:val="20"/>
    </w:rPr>
  </w:style>
  <w:style w:type="character" w:customStyle="1" w:styleId="ng-binding">
    <w:name w:val="ng-binding"/>
    <w:basedOn w:val="a0"/>
    <w:rsid w:val="00864CF4"/>
  </w:style>
  <w:style w:type="paragraph" w:customStyle="1" w:styleId="IvDbodytext">
    <w:name w:val="IvD bodytext"/>
    <w:basedOn w:val="a3"/>
    <w:link w:val="IvDbodytextChar"/>
    <w:qFormat/>
    <w:rsid w:val="007669D7"/>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basedOn w:val="a0"/>
    <w:link w:val="IvDbodytext"/>
    <w:rsid w:val="007669D7"/>
    <w:rPr>
      <w:rFonts w:ascii="Arial" w:eastAsia="Times New Roman" w:hAnsi="Arial"/>
      <w:spacing w:val="2"/>
    </w:rPr>
  </w:style>
  <w:style w:type="paragraph" w:customStyle="1" w:styleId="References">
    <w:name w:val="References"/>
    <w:basedOn w:val="a"/>
    <w:rsid w:val="00240FF3"/>
    <w:pPr>
      <w:numPr>
        <w:numId w:val="8"/>
      </w:numPr>
      <w:autoSpaceDE w:val="0"/>
      <w:autoSpaceDN w:val="0"/>
      <w:snapToGrid w:val="0"/>
      <w:spacing w:after="60"/>
    </w:pPr>
    <w:rPr>
      <w:rFonts w:ascii="Times New Roman" w:eastAsiaTheme="minorEastAsia" w:hAnsi="Times New Roman"/>
      <w:szCs w:val="16"/>
      <w:lang w:val="en-US"/>
    </w:rPr>
  </w:style>
  <w:style w:type="character" w:customStyle="1" w:styleId="a9">
    <w:name w:val="本文 字元"/>
    <w:aliases w:val="bt 字元"/>
    <w:basedOn w:val="a0"/>
    <w:link w:val="a3"/>
    <w:rsid w:val="00637FC4"/>
    <w:rPr>
      <w:rFonts w:ascii="Times" w:hAnsi="Times"/>
      <w:szCs w:val="24"/>
      <w:lang w:val="en-GB"/>
    </w:rPr>
  </w:style>
  <w:style w:type="table" w:styleId="22">
    <w:name w:val="Grid Table 2"/>
    <w:basedOn w:val="a1"/>
    <w:uiPriority w:val="47"/>
    <w:rsid w:val="00804B01"/>
    <w:pPr>
      <w:spacing w:after="0"/>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1">
    <w:name w:val="Grid Table 3"/>
    <w:basedOn w:val="a1"/>
    <w:uiPriority w:val="48"/>
    <w:rsid w:val="00804B01"/>
    <w:pPr>
      <w:spacing w:after="0"/>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804B01"/>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50">
    <w:name w:val="Grid Table 5 Dark"/>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GridTable6Colorful-Accent11">
    <w:name w:val="Grid Table 6 Colorful - Accent 11"/>
    <w:basedOn w:val="a1"/>
    <w:uiPriority w:val="51"/>
    <w:qFormat/>
    <w:rsid w:val="00F97D86"/>
    <w:pPr>
      <w:spacing w:after="0"/>
    </w:pPr>
    <w:rPr>
      <w:rFonts w:eastAsiaTheme="minorEastAsia"/>
      <w:color w:val="365F91" w:themeColor="accent1" w:themeShade="BF"/>
      <w:lang w:eastAsia="zh-CN"/>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4">
    <w:name w:val="Grid Table 1 Light"/>
    <w:basedOn w:val="a1"/>
    <w:uiPriority w:val="46"/>
    <w:rsid w:val="00AF0B2C"/>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5178728">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16927440">
      <w:bodyDiv w:val="1"/>
      <w:marLeft w:val="0"/>
      <w:marRight w:val="0"/>
      <w:marTop w:val="0"/>
      <w:marBottom w:val="0"/>
      <w:divBdr>
        <w:top w:val="none" w:sz="0" w:space="0" w:color="auto"/>
        <w:left w:val="none" w:sz="0" w:space="0" w:color="auto"/>
        <w:bottom w:val="none" w:sz="0" w:space="0" w:color="auto"/>
        <w:right w:val="none" w:sz="0" w:space="0" w:color="auto"/>
      </w:divBdr>
      <w:divsChild>
        <w:div w:id="938148337">
          <w:marLeft w:val="547"/>
          <w:marRight w:val="0"/>
          <w:marTop w:val="0"/>
          <w:marBottom w:val="0"/>
          <w:divBdr>
            <w:top w:val="none" w:sz="0" w:space="0" w:color="auto"/>
            <w:left w:val="none" w:sz="0" w:space="0" w:color="auto"/>
            <w:bottom w:val="none" w:sz="0" w:space="0" w:color="auto"/>
            <w:right w:val="none" w:sz="0" w:space="0" w:color="auto"/>
          </w:divBdr>
        </w:div>
      </w:divsChild>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25973768">
      <w:bodyDiv w:val="1"/>
      <w:marLeft w:val="0"/>
      <w:marRight w:val="0"/>
      <w:marTop w:val="0"/>
      <w:marBottom w:val="0"/>
      <w:divBdr>
        <w:top w:val="none" w:sz="0" w:space="0" w:color="auto"/>
        <w:left w:val="none" w:sz="0" w:space="0" w:color="auto"/>
        <w:bottom w:val="none" w:sz="0" w:space="0" w:color="auto"/>
        <w:right w:val="none" w:sz="0" w:space="0" w:color="auto"/>
      </w:divBdr>
      <w:divsChild>
        <w:div w:id="1266187109">
          <w:marLeft w:val="1267"/>
          <w:marRight w:val="0"/>
          <w:marTop w:val="180"/>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56385743">
      <w:bodyDiv w:val="1"/>
      <w:marLeft w:val="0"/>
      <w:marRight w:val="0"/>
      <w:marTop w:val="0"/>
      <w:marBottom w:val="0"/>
      <w:divBdr>
        <w:top w:val="none" w:sz="0" w:space="0" w:color="auto"/>
        <w:left w:val="none" w:sz="0" w:space="0" w:color="auto"/>
        <w:bottom w:val="none" w:sz="0" w:space="0" w:color="auto"/>
        <w:right w:val="none" w:sz="0" w:space="0" w:color="auto"/>
      </w:divBdr>
    </w:div>
    <w:div w:id="160658504">
      <w:bodyDiv w:val="1"/>
      <w:marLeft w:val="0"/>
      <w:marRight w:val="0"/>
      <w:marTop w:val="0"/>
      <w:marBottom w:val="0"/>
      <w:divBdr>
        <w:top w:val="none" w:sz="0" w:space="0" w:color="auto"/>
        <w:left w:val="none" w:sz="0" w:space="0" w:color="auto"/>
        <w:bottom w:val="none" w:sz="0" w:space="0" w:color="auto"/>
        <w:right w:val="none" w:sz="0" w:space="0" w:color="auto"/>
      </w:divBdr>
      <w:divsChild>
        <w:div w:id="112794623">
          <w:marLeft w:val="1166"/>
          <w:marRight w:val="0"/>
          <w:marTop w:val="0"/>
          <w:marBottom w:val="0"/>
          <w:divBdr>
            <w:top w:val="none" w:sz="0" w:space="0" w:color="auto"/>
            <w:left w:val="none" w:sz="0" w:space="0" w:color="auto"/>
            <w:bottom w:val="none" w:sz="0" w:space="0" w:color="auto"/>
            <w:right w:val="none" w:sz="0" w:space="0" w:color="auto"/>
          </w:divBdr>
        </w:div>
        <w:div w:id="736712413">
          <w:marLeft w:val="1166"/>
          <w:marRight w:val="0"/>
          <w:marTop w:val="0"/>
          <w:marBottom w:val="0"/>
          <w:divBdr>
            <w:top w:val="none" w:sz="0" w:space="0" w:color="auto"/>
            <w:left w:val="none" w:sz="0" w:space="0" w:color="auto"/>
            <w:bottom w:val="none" w:sz="0" w:space="0" w:color="auto"/>
            <w:right w:val="none" w:sz="0" w:space="0" w:color="auto"/>
          </w:divBdr>
        </w:div>
        <w:div w:id="1947694015">
          <w:marLeft w:val="1166"/>
          <w:marRight w:val="0"/>
          <w:marTop w:val="0"/>
          <w:marBottom w:val="0"/>
          <w:divBdr>
            <w:top w:val="none" w:sz="0" w:space="0" w:color="auto"/>
            <w:left w:val="none" w:sz="0" w:space="0" w:color="auto"/>
            <w:bottom w:val="none" w:sz="0" w:space="0" w:color="auto"/>
            <w:right w:val="none" w:sz="0" w:space="0" w:color="auto"/>
          </w:divBdr>
        </w:div>
      </w:divsChild>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8593267">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2860040">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68458662">
      <w:bodyDiv w:val="1"/>
      <w:marLeft w:val="0"/>
      <w:marRight w:val="0"/>
      <w:marTop w:val="0"/>
      <w:marBottom w:val="0"/>
      <w:divBdr>
        <w:top w:val="none" w:sz="0" w:space="0" w:color="auto"/>
        <w:left w:val="none" w:sz="0" w:space="0" w:color="auto"/>
        <w:bottom w:val="none" w:sz="0" w:space="0" w:color="auto"/>
        <w:right w:val="none" w:sz="0" w:space="0" w:color="auto"/>
      </w:divBdr>
      <w:divsChild>
        <w:div w:id="770584793">
          <w:marLeft w:val="1166"/>
          <w:marRight w:val="0"/>
          <w:marTop w:val="0"/>
          <w:marBottom w:val="0"/>
          <w:divBdr>
            <w:top w:val="none" w:sz="0" w:space="0" w:color="auto"/>
            <w:left w:val="none" w:sz="0" w:space="0" w:color="auto"/>
            <w:bottom w:val="none" w:sz="0" w:space="0" w:color="auto"/>
            <w:right w:val="none" w:sz="0" w:space="0" w:color="auto"/>
          </w:divBdr>
        </w:div>
        <w:div w:id="817843480">
          <w:marLeft w:val="1166"/>
          <w:marRight w:val="0"/>
          <w:marTop w:val="0"/>
          <w:marBottom w:val="0"/>
          <w:divBdr>
            <w:top w:val="none" w:sz="0" w:space="0" w:color="auto"/>
            <w:left w:val="none" w:sz="0" w:space="0" w:color="auto"/>
            <w:bottom w:val="none" w:sz="0" w:space="0" w:color="auto"/>
            <w:right w:val="none" w:sz="0" w:space="0" w:color="auto"/>
          </w:divBdr>
        </w:div>
        <w:div w:id="868448381">
          <w:marLeft w:val="1166"/>
          <w:marRight w:val="0"/>
          <w:marTop w:val="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56848708">
          <w:marLeft w:val="2030"/>
          <w:marRight w:val="0"/>
          <w:marTop w:val="82"/>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367607993">
          <w:marLeft w:val="475"/>
          <w:marRight w:val="0"/>
          <w:marTop w:val="320"/>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sChild>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23342126">
      <w:bodyDiv w:val="1"/>
      <w:marLeft w:val="0"/>
      <w:marRight w:val="0"/>
      <w:marTop w:val="0"/>
      <w:marBottom w:val="0"/>
      <w:divBdr>
        <w:top w:val="none" w:sz="0" w:space="0" w:color="auto"/>
        <w:left w:val="none" w:sz="0" w:space="0" w:color="auto"/>
        <w:bottom w:val="none" w:sz="0" w:space="0" w:color="auto"/>
        <w:right w:val="none" w:sz="0" w:space="0" w:color="auto"/>
      </w:divBdr>
      <w:divsChild>
        <w:div w:id="94597959">
          <w:marLeft w:val="1166"/>
          <w:marRight w:val="0"/>
          <w:marTop w:val="96"/>
          <w:marBottom w:val="0"/>
          <w:divBdr>
            <w:top w:val="none" w:sz="0" w:space="0" w:color="auto"/>
            <w:left w:val="none" w:sz="0" w:space="0" w:color="auto"/>
            <w:bottom w:val="none" w:sz="0" w:space="0" w:color="auto"/>
            <w:right w:val="none" w:sz="0" w:space="0" w:color="auto"/>
          </w:divBdr>
        </w:div>
      </w:divsChild>
    </w:div>
    <w:div w:id="625936498">
      <w:bodyDiv w:val="1"/>
      <w:marLeft w:val="0"/>
      <w:marRight w:val="0"/>
      <w:marTop w:val="0"/>
      <w:marBottom w:val="0"/>
      <w:divBdr>
        <w:top w:val="none" w:sz="0" w:space="0" w:color="auto"/>
        <w:left w:val="none" w:sz="0" w:space="0" w:color="auto"/>
        <w:bottom w:val="none" w:sz="0" w:space="0" w:color="auto"/>
        <w:right w:val="none" w:sz="0" w:space="0" w:color="auto"/>
      </w:divBdr>
      <w:divsChild>
        <w:div w:id="434404822">
          <w:marLeft w:val="1166"/>
          <w:marRight w:val="0"/>
          <w:marTop w:val="0"/>
          <w:marBottom w:val="0"/>
          <w:divBdr>
            <w:top w:val="none" w:sz="0" w:space="0" w:color="auto"/>
            <w:left w:val="none" w:sz="0" w:space="0" w:color="auto"/>
            <w:bottom w:val="none" w:sz="0" w:space="0" w:color="auto"/>
            <w:right w:val="none" w:sz="0" w:space="0" w:color="auto"/>
          </w:divBdr>
        </w:div>
        <w:div w:id="790242281">
          <w:marLeft w:val="1166"/>
          <w:marRight w:val="0"/>
          <w:marTop w:val="0"/>
          <w:marBottom w:val="0"/>
          <w:divBdr>
            <w:top w:val="none" w:sz="0" w:space="0" w:color="auto"/>
            <w:left w:val="none" w:sz="0" w:space="0" w:color="auto"/>
            <w:bottom w:val="none" w:sz="0" w:space="0" w:color="auto"/>
            <w:right w:val="none" w:sz="0" w:space="0" w:color="auto"/>
          </w:divBdr>
        </w:div>
        <w:div w:id="1325552513">
          <w:marLeft w:val="1166"/>
          <w:marRight w:val="0"/>
          <w:marTop w:val="0"/>
          <w:marBottom w:val="0"/>
          <w:divBdr>
            <w:top w:val="none" w:sz="0" w:space="0" w:color="auto"/>
            <w:left w:val="none" w:sz="0" w:space="0" w:color="auto"/>
            <w:bottom w:val="none" w:sz="0" w:space="0" w:color="auto"/>
            <w:right w:val="none" w:sz="0" w:space="0" w:color="auto"/>
          </w:divBdr>
        </w:div>
        <w:div w:id="1540435105">
          <w:marLeft w:val="1166"/>
          <w:marRight w:val="0"/>
          <w:marTop w:val="0"/>
          <w:marBottom w:val="0"/>
          <w:divBdr>
            <w:top w:val="none" w:sz="0" w:space="0" w:color="auto"/>
            <w:left w:val="none" w:sz="0" w:space="0" w:color="auto"/>
            <w:bottom w:val="none" w:sz="0" w:space="0" w:color="auto"/>
            <w:right w:val="none" w:sz="0" w:space="0" w:color="auto"/>
          </w:divBdr>
        </w:div>
        <w:div w:id="1939289273">
          <w:marLeft w:val="1166"/>
          <w:marRight w:val="0"/>
          <w:marTop w:val="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32064181">
      <w:bodyDiv w:val="1"/>
      <w:marLeft w:val="0"/>
      <w:marRight w:val="0"/>
      <w:marTop w:val="0"/>
      <w:marBottom w:val="0"/>
      <w:divBdr>
        <w:top w:val="none" w:sz="0" w:space="0" w:color="auto"/>
        <w:left w:val="none" w:sz="0" w:space="0" w:color="auto"/>
        <w:bottom w:val="none" w:sz="0" w:space="0" w:color="auto"/>
        <w:right w:val="none" w:sz="0" w:space="0" w:color="auto"/>
      </w:divBdr>
    </w:div>
    <w:div w:id="844243070">
      <w:bodyDiv w:val="1"/>
      <w:marLeft w:val="0"/>
      <w:marRight w:val="0"/>
      <w:marTop w:val="0"/>
      <w:marBottom w:val="0"/>
      <w:divBdr>
        <w:top w:val="none" w:sz="0" w:space="0" w:color="auto"/>
        <w:left w:val="none" w:sz="0" w:space="0" w:color="auto"/>
        <w:bottom w:val="none" w:sz="0" w:space="0" w:color="auto"/>
        <w:right w:val="none" w:sz="0" w:space="0" w:color="auto"/>
      </w:divBdr>
      <w:divsChild>
        <w:div w:id="719980145">
          <w:marLeft w:val="547"/>
          <w:marRight w:val="0"/>
          <w:marTop w:val="0"/>
          <w:marBottom w:val="0"/>
          <w:divBdr>
            <w:top w:val="none" w:sz="0" w:space="0" w:color="auto"/>
            <w:left w:val="none" w:sz="0" w:space="0" w:color="auto"/>
            <w:bottom w:val="none" w:sz="0" w:space="0" w:color="auto"/>
            <w:right w:val="none" w:sz="0" w:space="0" w:color="auto"/>
          </w:divBdr>
        </w:div>
      </w:divsChild>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3784042">
      <w:bodyDiv w:val="1"/>
      <w:marLeft w:val="0"/>
      <w:marRight w:val="0"/>
      <w:marTop w:val="0"/>
      <w:marBottom w:val="0"/>
      <w:divBdr>
        <w:top w:val="none" w:sz="0" w:space="0" w:color="auto"/>
        <w:left w:val="none" w:sz="0" w:space="0" w:color="auto"/>
        <w:bottom w:val="none" w:sz="0" w:space="0" w:color="auto"/>
        <w:right w:val="none" w:sz="0" w:space="0" w:color="auto"/>
      </w:divBdr>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276100">
      <w:bodyDiv w:val="1"/>
      <w:marLeft w:val="0"/>
      <w:marRight w:val="0"/>
      <w:marTop w:val="0"/>
      <w:marBottom w:val="0"/>
      <w:divBdr>
        <w:top w:val="none" w:sz="0" w:space="0" w:color="auto"/>
        <w:left w:val="none" w:sz="0" w:space="0" w:color="auto"/>
        <w:bottom w:val="none" w:sz="0" w:space="0" w:color="auto"/>
        <w:right w:val="none" w:sz="0" w:space="0" w:color="auto"/>
      </w:divBdr>
      <w:divsChild>
        <w:div w:id="823473234">
          <w:marLeft w:val="1987"/>
          <w:marRight w:val="0"/>
          <w:marTop w:val="100"/>
          <w:marBottom w:val="0"/>
          <w:divBdr>
            <w:top w:val="none" w:sz="0" w:space="0" w:color="auto"/>
            <w:left w:val="none" w:sz="0" w:space="0" w:color="auto"/>
            <w:bottom w:val="none" w:sz="0" w:space="0" w:color="auto"/>
            <w:right w:val="none" w:sz="0" w:space="0" w:color="auto"/>
          </w:divBdr>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507712">
      <w:bodyDiv w:val="1"/>
      <w:marLeft w:val="0"/>
      <w:marRight w:val="0"/>
      <w:marTop w:val="0"/>
      <w:marBottom w:val="0"/>
      <w:divBdr>
        <w:top w:val="none" w:sz="0" w:space="0" w:color="auto"/>
        <w:left w:val="none" w:sz="0" w:space="0" w:color="auto"/>
        <w:bottom w:val="none" w:sz="0" w:space="0" w:color="auto"/>
        <w:right w:val="none" w:sz="0" w:space="0" w:color="auto"/>
      </w:divBdr>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5101315">
      <w:bodyDiv w:val="1"/>
      <w:marLeft w:val="0"/>
      <w:marRight w:val="0"/>
      <w:marTop w:val="0"/>
      <w:marBottom w:val="0"/>
      <w:divBdr>
        <w:top w:val="none" w:sz="0" w:space="0" w:color="auto"/>
        <w:left w:val="none" w:sz="0" w:space="0" w:color="auto"/>
        <w:bottom w:val="none" w:sz="0" w:space="0" w:color="auto"/>
        <w:right w:val="none" w:sz="0" w:space="0" w:color="auto"/>
      </w:divBdr>
      <w:divsChild>
        <w:div w:id="472069042">
          <w:marLeft w:val="547"/>
          <w:marRight w:val="0"/>
          <w:marTop w:val="0"/>
          <w:marBottom w:val="0"/>
          <w:divBdr>
            <w:top w:val="none" w:sz="0" w:space="0" w:color="auto"/>
            <w:left w:val="none" w:sz="0" w:space="0" w:color="auto"/>
            <w:bottom w:val="none" w:sz="0" w:space="0" w:color="auto"/>
            <w:right w:val="none" w:sz="0" w:space="0" w:color="auto"/>
          </w:divBdr>
        </w:div>
      </w:divsChild>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477636">
      <w:bodyDiv w:val="1"/>
      <w:marLeft w:val="0"/>
      <w:marRight w:val="0"/>
      <w:marTop w:val="0"/>
      <w:marBottom w:val="0"/>
      <w:divBdr>
        <w:top w:val="none" w:sz="0" w:space="0" w:color="auto"/>
        <w:left w:val="none" w:sz="0" w:space="0" w:color="auto"/>
        <w:bottom w:val="none" w:sz="0" w:space="0" w:color="auto"/>
        <w:right w:val="none" w:sz="0" w:space="0" w:color="auto"/>
      </w:divBdr>
      <w:divsChild>
        <w:div w:id="491800262">
          <w:marLeft w:val="720"/>
          <w:marRight w:val="0"/>
          <w:marTop w:val="0"/>
          <w:marBottom w:val="0"/>
          <w:divBdr>
            <w:top w:val="none" w:sz="0" w:space="0" w:color="auto"/>
            <w:left w:val="none" w:sz="0" w:space="0" w:color="auto"/>
            <w:bottom w:val="none" w:sz="0" w:space="0" w:color="auto"/>
            <w:right w:val="none" w:sz="0" w:space="0" w:color="auto"/>
          </w:divBdr>
        </w:div>
      </w:divsChild>
    </w:div>
    <w:div w:id="1092430032">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23255184">
      <w:bodyDiv w:val="1"/>
      <w:marLeft w:val="0"/>
      <w:marRight w:val="0"/>
      <w:marTop w:val="0"/>
      <w:marBottom w:val="0"/>
      <w:divBdr>
        <w:top w:val="none" w:sz="0" w:space="0" w:color="auto"/>
        <w:left w:val="none" w:sz="0" w:space="0" w:color="auto"/>
        <w:bottom w:val="none" w:sz="0" w:space="0" w:color="auto"/>
        <w:right w:val="none" w:sz="0" w:space="0" w:color="auto"/>
      </w:divBdr>
      <w:divsChild>
        <w:div w:id="512844425">
          <w:marLeft w:val="1440"/>
          <w:marRight w:val="0"/>
          <w:marTop w:val="0"/>
          <w:marBottom w:val="0"/>
          <w:divBdr>
            <w:top w:val="none" w:sz="0" w:space="0" w:color="auto"/>
            <w:left w:val="none" w:sz="0" w:space="0" w:color="auto"/>
            <w:bottom w:val="none" w:sz="0" w:space="0" w:color="auto"/>
            <w:right w:val="none" w:sz="0" w:space="0" w:color="auto"/>
          </w:divBdr>
        </w:div>
        <w:div w:id="545140629">
          <w:marLeft w:val="1440"/>
          <w:marRight w:val="0"/>
          <w:marTop w:val="0"/>
          <w:marBottom w:val="0"/>
          <w:divBdr>
            <w:top w:val="none" w:sz="0" w:space="0" w:color="auto"/>
            <w:left w:val="none" w:sz="0" w:space="0" w:color="auto"/>
            <w:bottom w:val="none" w:sz="0" w:space="0" w:color="auto"/>
            <w:right w:val="none" w:sz="0" w:space="0" w:color="auto"/>
          </w:divBdr>
        </w:div>
      </w:divsChild>
    </w:div>
    <w:div w:id="1254821576">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0616699">
      <w:bodyDiv w:val="1"/>
      <w:marLeft w:val="0"/>
      <w:marRight w:val="0"/>
      <w:marTop w:val="0"/>
      <w:marBottom w:val="0"/>
      <w:divBdr>
        <w:top w:val="none" w:sz="0" w:space="0" w:color="auto"/>
        <w:left w:val="none" w:sz="0" w:space="0" w:color="auto"/>
        <w:bottom w:val="none" w:sz="0" w:space="0" w:color="auto"/>
        <w:right w:val="none" w:sz="0" w:space="0" w:color="auto"/>
      </w:divBdr>
      <w:divsChild>
        <w:div w:id="1030569984">
          <w:marLeft w:val="432"/>
          <w:marRight w:val="0"/>
          <w:marTop w:val="240"/>
          <w:marBottom w:val="0"/>
          <w:divBdr>
            <w:top w:val="none" w:sz="0" w:space="0" w:color="auto"/>
            <w:left w:val="none" w:sz="0" w:space="0" w:color="auto"/>
            <w:bottom w:val="none" w:sz="0" w:space="0" w:color="auto"/>
            <w:right w:val="none" w:sz="0" w:space="0" w:color="auto"/>
          </w:divBdr>
        </w:div>
      </w:divsChild>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41024346">
      <w:bodyDiv w:val="1"/>
      <w:marLeft w:val="0"/>
      <w:marRight w:val="0"/>
      <w:marTop w:val="0"/>
      <w:marBottom w:val="0"/>
      <w:divBdr>
        <w:top w:val="none" w:sz="0" w:space="0" w:color="auto"/>
        <w:left w:val="none" w:sz="0" w:space="0" w:color="auto"/>
        <w:bottom w:val="none" w:sz="0" w:space="0" w:color="auto"/>
        <w:right w:val="none" w:sz="0" w:space="0" w:color="auto"/>
      </w:divBdr>
      <w:divsChild>
        <w:div w:id="785349099">
          <w:marLeft w:val="547"/>
          <w:marRight w:val="0"/>
          <w:marTop w:val="0"/>
          <w:marBottom w:val="0"/>
          <w:divBdr>
            <w:top w:val="none" w:sz="0" w:space="0" w:color="auto"/>
            <w:left w:val="none" w:sz="0" w:space="0" w:color="auto"/>
            <w:bottom w:val="none" w:sz="0" w:space="0" w:color="auto"/>
            <w:right w:val="none" w:sz="0" w:space="0" w:color="auto"/>
          </w:divBdr>
        </w:div>
      </w:divsChild>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482621580">
      <w:bodyDiv w:val="1"/>
      <w:marLeft w:val="0"/>
      <w:marRight w:val="0"/>
      <w:marTop w:val="0"/>
      <w:marBottom w:val="0"/>
      <w:divBdr>
        <w:top w:val="none" w:sz="0" w:space="0" w:color="auto"/>
        <w:left w:val="none" w:sz="0" w:space="0" w:color="auto"/>
        <w:bottom w:val="none" w:sz="0" w:space="0" w:color="auto"/>
        <w:right w:val="none" w:sz="0" w:space="0" w:color="auto"/>
      </w:divBdr>
      <w:divsChild>
        <w:div w:id="526523836">
          <w:marLeft w:val="720"/>
          <w:marRight w:val="0"/>
          <w:marTop w:val="0"/>
          <w:marBottom w:val="0"/>
          <w:divBdr>
            <w:top w:val="none" w:sz="0" w:space="0" w:color="auto"/>
            <w:left w:val="none" w:sz="0" w:space="0" w:color="auto"/>
            <w:bottom w:val="none" w:sz="0" w:space="0" w:color="auto"/>
            <w:right w:val="none" w:sz="0" w:space="0" w:color="auto"/>
          </w:divBdr>
        </w:div>
      </w:divsChild>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768507">
      <w:bodyDiv w:val="1"/>
      <w:marLeft w:val="0"/>
      <w:marRight w:val="0"/>
      <w:marTop w:val="0"/>
      <w:marBottom w:val="0"/>
      <w:divBdr>
        <w:top w:val="none" w:sz="0" w:space="0" w:color="auto"/>
        <w:left w:val="none" w:sz="0" w:space="0" w:color="auto"/>
        <w:bottom w:val="none" w:sz="0" w:space="0" w:color="auto"/>
        <w:right w:val="none" w:sz="0" w:space="0" w:color="auto"/>
      </w:divBdr>
      <w:divsChild>
        <w:div w:id="184178323">
          <w:marLeft w:val="1814"/>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9191888">
      <w:bodyDiv w:val="1"/>
      <w:marLeft w:val="0"/>
      <w:marRight w:val="0"/>
      <w:marTop w:val="0"/>
      <w:marBottom w:val="0"/>
      <w:divBdr>
        <w:top w:val="none" w:sz="0" w:space="0" w:color="auto"/>
        <w:left w:val="none" w:sz="0" w:space="0" w:color="auto"/>
        <w:bottom w:val="none" w:sz="0" w:space="0" w:color="auto"/>
        <w:right w:val="none" w:sz="0" w:space="0" w:color="auto"/>
      </w:divBdr>
      <w:divsChild>
        <w:div w:id="666589763">
          <w:marLeft w:val="1886"/>
          <w:marRight w:val="0"/>
          <w:marTop w:val="0"/>
          <w:marBottom w:val="0"/>
          <w:divBdr>
            <w:top w:val="none" w:sz="0" w:space="0" w:color="auto"/>
            <w:left w:val="none" w:sz="0" w:space="0" w:color="auto"/>
            <w:bottom w:val="none" w:sz="0" w:space="0" w:color="auto"/>
            <w:right w:val="none" w:sz="0" w:space="0" w:color="auto"/>
          </w:divBdr>
        </w:div>
        <w:div w:id="872810896">
          <w:marLeft w:val="1886"/>
          <w:marRight w:val="0"/>
          <w:marTop w:val="0"/>
          <w:marBottom w:val="0"/>
          <w:divBdr>
            <w:top w:val="none" w:sz="0" w:space="0" w:color="auto"/>
            <w:left w:val="none" w:sz="0" w:space="0" w:color="auto"/>
            <w:bottom w:val="none" w:sz="0" w:space="0" w:color="auto"/>
            <w:right w:val="none" w:sz="0" w:space="0" w:color="auto"/>
          </w:divBdr>
        </w:div>
        <w:div w:id="1026255104">
          <w:marLeft w:val="1166"/>
          <w:marRight w:val="0"/>
          <w:marTop w:val="0"/>
          <w:marBottom w:val="0"/>
          <w:divBdr>
            <w:top w:val="none" w:sz="0" w:space="0" w:color="auto"/>
            <w:left w:val="none" w:sz="0" w:space="0" w:color="auto"/>
            <w:bottom w:val="none" w:sz="0" w:space="0" w:color="auto"/>
            <w:right w:val="none" w:sz="0" w:space="0" w:color="auto"/>
          </w:divBdr>
        </w:div>
        <w:div w:id="1426851201">
          <w:marLeft w:val="1166"/>
          <w:marRight w:val="0"/>
          <w:marTop w:val="0"/>
          <w:marBottom w:val="0"/>
          <w:divBdr>
            <w:top w:val="none" w:sz="0" w:space="0" w:color="auto"/>
            <w:left w:val="none" w:sz="0" w:space="0" w:color="auto"/>
            <w:bottom w:val="none" w:sz="0" w:space="0" w:color="auto"/>
            <w:right w:val="none" w:sz="0" w:space="0" w:color="auto"/>
          </w:divBdr>
        </w:div>
        <w:div w:id="1538201340">
          <w:marLeft w:val="1166"/>
          <w:marRight w:val="0"/>
          <w:marTop w:val="0"/>
          <w:marBottom w:val="0"/>
          <w:divBdr>
            <w:top w:val="none" w:sz="0" w:space="0" w:color="auto"/>
            <w:left w:val="none" w:sz="0" w:space="0" w:color="auto"/>
            <w:bottom w:val="none" w:sz="0" w:space="0" w:color="auto"/>
            <w:right w:val="none" w:sz="0" w:space="0" w:color="auto"/>
          </w:divBdr>
        </w:div>
        <w:div w:id="1544366574">
          <w:marLeft w:val="1166"/>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33179632">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10993988">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2779477">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0379407">
      <w:bodyDiv w:val="1"/>
      <w:marLeft w:val="0"/>
      <w:marRight w:val="0"/>
      <w:marTop w:val="0"/>
      <w:marBottom w:val="0"/>
      <w:divBdr>
        <w:top w:val="none" w:sz="0" w:space="0" w:color="auto"/>
        <w:left w:val="none" w:sz="0" w:space="0" w:color="auto"/>
        <w:bottom w:val="none" w:sz="0" w:space="0" w:color="auto"/>
        <w:right w:val="none" w:sz="0" w:space="0" w:color="auto"/>
      </w:divBdr>
      <w:divsChild>
        <w:div w:id="873889323">
          <w:marLeft w:val="1166"/>
          <w:marRight w:val="0"/>
          <w:marTop w:val="86"/>
          <w:marBottom w:val="0"/>
          <w:divBdr>
            <w:top w:val="none" w:sz="0" w:space="0" w:color="auto"/>
            <w:left w:val="none" w:sz="0" w:space="0" w:color="auto"/>
            <w:bottom w:val="none" w:sz="0" w:space="0" w:color="auto"/>
            <w:right w:val="none" w:sz="0" w:space="0" w:color="auto"/>
          </w:divBdr>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55303271">
      <w:bodyDiv w:val="1"/>
      <w:marLeft w:val="0"/>
      <w:marRight w:val="0"/>
      <w:marTop w:val="0"/>
      <w:marBottom w:val="0"/>
      <w:divBdr>
        <w:top w:val="none" w:sz="0" w:space="0" w:color="auto"/>
        <w:left w:val="none" w:sz="0" w:space="0" w:color="auto"/>
        <w:bottom w:val="none" w:sz="0" w:space="0" w:color="auto"/>
        <w:right w:val="none" w:sz="0" w:space="0" w:color="auto"/>
      </w:divBdr>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4427492">
      <w:bodyDiv w:val="1"/>
      <w:marLeft w:val="0"/>
      <w:marRight w:val="0"/>
      <w:marTop w:val="0"/>
      <w:marBottom w:val="0"/>
      <w:divBdr>
        <w:top w:val="none" w:sz="0" w:space="0" w:color="auto"/>
        <w:left w:val="none" w:sz="0" w:space="0" w:color="auto"/>
        <w:bottom w:val="none" w:sz="0" w:space="0" w:color="auto"/>
        <w:right w:val="none" w:sz="0" w:space="0" w:color="auto"/>
      </w:divBdr>
      <w:divsChild>
        <w:div w:id="279461389">
          <w:marLeft w:val="547"/>
          <w:marRight w:val="0"/>
          <w:marTop w:val="0"/>
          <w:marBottom w:val="0"/>
          <w:divBdr>
            <w:top w:val="none" w:sz="0" w:space="0" w:color="auto"/>
            <w:left w:val="none" w:sz="0" w:space="0" w:color="auto"/>
            <w:bottom w:val="none" w:sz="0" w:space="0" w:color="auto"/>
            <w:right w:val="none" w:sz="0" w:space="0" w:color="auto"/>
          </w:divBdr>
        </w:div>
        <w:div w:id="338168028">
          <w:marLeft w:val="1267"/>
          <w:marRight w:val="0"/>
          <w:marTop w:val="0"/>
          <w:marBottom w:val="0"/>
          <w:divBdr>
            <w:top w:val="none" w:sz="0" w:space="0" w:color="auto"/>
            <w:left w:val="none" w:sz="0" w:space="0" w:color="auto"/>
            <w:bottom w:val="none" w:sz="0" w:space="0" w:color="auto"/>
            <w:right w:val="none" w:sz="0" w:space="0" w:color="auto"/>
          </w:divBdr>
        </w:div>
        <w:div w:id="1280407071">
          <w:marLeft w:val="1267"/>
          <w:marRight w:val="0"/>
          <w:marTop w:val="0"/>
          <w:marBottom w:val="0"/>
          <w:divBdr>
            <w:top w:val="none" w:sz="0" w:space="0" w:color="auto"/>
            <w:left w:val="none" w:sz="0" w:space="0" w:color="auto"/>
            <w:bottom w:val="none" w:sz="0" w:space="0" w:color="auto"/>
            <w:right w:val="none" w:sz="0" w:space="0" w:color="auto"/>
          </w:divBdr>
        </w:div>
        <w:div w:id="1790314009">
          <w:marLeft w:val="1267"/>
          <w:marRight w:val="0"/>
          <w:marTop w:val="0"/>
          <w:marBottom w:val="0"/>
          <w:divBdr>
            <w:top w:val="none" w:sz="0" w:space="0" w:color="auto"/>
            <w:left w:val="none" w:sz="0" w:space="0" w:color="auto"/>
            <w:bottom w:val="none" w:sz="0" w:space="0" w:color="auto"/>
            <w:right w:val="none" w:sz="0" w:space="0" w:color="auto"/>
          </w:divBdr>
        </w:div>
      </w:divsChild>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097707200">
      <w:bodyDiv w:val="1"/>
      <w:marLeft w:val="0"/>
      <w:marRight w:val="0"/>
      <w:marTop w:val="0"/>
      <w:marBottom w:val="0"/>
      <w:divBdr>
        <w:top w:val="none" w:sz="0" w:space="0" w:color="auto"/>
        <w:left w:val="none" w:sz="0" w:space="0" w:color="auto"/>
        <w:bottom w:val="none" w:sz="0" w:space="0" w:color="auto"/>
        <w:right w:val="none" w:sz="0" w:space="0" w:color="auto"/>
      </w:divBdr>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4.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3.vsdx"/><Relationship Id="rId20"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png"/><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2.vsdx"/><Relationship Id="rId22" Type="http://schemas.openxmlformats.org/officeDocument/2006/relationships/package" Target="embeddings/Microsoft_Visio_Drawing6.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2.xml><?xml version="1.0" encoding="utf-8"?>
<ds:datastoreItem xmlns:ds="http://schemas.openxmlformats.org/officeDocument/2006/customXml" ds:itemID="{9AFB46FF-C4E2-410D-8946-30AF81966D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38A59A-AEC5-404E-BA01-DC896AF58C91}">
  <ds:schemaRefs>
    <ds:schemaRef ds:uri="http://schemas.microsoft.com/office/2006/metadata/properties"/>
    <ds:schemaRef ds:uri="http://schemas.microsoft.com/office/2006/documentManagement/types"/>
    <ds:schemaRef ds:uri="http://purl.org/dc/dcmitype/"/>
    <ds:schemaRef ds:uri="http://purl.org/dc/elements/1.1/"/>
    <ds:schemaRef ds:uri="http://schemas.microsoft.com/office/infopath/2007/PartnerControls"/>
    <ds:schemaRef ds:uri="9238aee7-caa6-41e3-83d0-457e088803cc"/>
    <ds:schemaRef ds:uri="http://www.w3.org/XML/1998/namespace"/>
    <ds:schemaRef ds:uri="http://schemas.openxmlformats.org/package/2006/metadata/core-properties"/>
    <ds:schemaRef ds:uri="http://schemas.microsoft.com/sharepoint/v4"/>
    <ds:schemaRef ds:uri="81c2d00d-6e98-4ecf-9fde-812538fb8530"/>
    <ds:schemaRef ds:uri="http://purl.org/dc/terms/"/>
  </ds:schemaRefs>
</ds:datastoreItem>
</file>

<file path=customXml/itemProps4.xml><?xml version="1.0" encoding="utf-8"?>
<ds:datastoreItem xmlns:ds="http://schemas.openxmlformats.org/officeDocument/2006/customXml" ds:itemID="{B8741F5F-DED7-4790-9E57-6F897A72FB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4695</TotalTime>
  <Pages>10</Pages>
  <Words>5126</Words>
  <Characters>26546</Characters>
  <Application>Microsoft Office Word</Application>
  <DocSecurity>0</DocSecurity>
  <Lines>221</Lines>
  <Paragraphs>63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MediaTek</Company>
  <LinksUpToDate>false</LinksUpToDate>
  <CharactersWithSpaces>31609</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NR-U</dc:title>
  <dc:subject/>
  <dc:creator>MediaTek Inc.;Darcy Tsai (蔡承融)</dc:creator>
  <cp:keywords/>
  <dc:description/>
  <cp:lastModifiedBy>Darcy Tsai (蔡承融)</cp:lastModifiedBy>
  <cp:revision>40</cp:revision>
  <cp:lastPrinted>2019-01-31T12:19:00Z</cp:lastPrinted>
  <dcterms:created xsi:type="dcterms:W3CDTF">2019-07-29T02:30:00Z</dcterms:created>
  <dcterms:modified xsi:type="dcterms:W3CDTF">2019-08-16T04:28:00Z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dc65bad6-c3d2-4c60-86f7-7994a3368a7d</vt:lpwstr>
  </property>
  <property fmtid="{D5CDD505-2E9C-101B-9397-08002B2CF9AE}" pid="3" name="CTP_TimeStamp">
    <vt:lpwstr>2018-05-12 01:28:07Z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0x010100186942121D0D154CBD2D3F76445276D6</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y fmtid="{D5CDD505-2E9C-101B-9397-08002B2CF9AE}" pid="15" name="Document_x0020_Type">
    <vt:lpwstr/>
  </property>
  <property fmtid="{D5CDD505-2E9C-101B-9397-08002B2CF9AE}" pid="16" name="Technical_x0020_Type">
    <vt:lpwstr/>
  </property>
  <property fmtid="{D5CDD505-2E9C-101B-9397-08002B2CF9AE}" pid="17" name="Technical Type">
    <vt:lpwstr/>
  </property>
  <property fmtid="{D5CDD505-2E9C-101B-9397-08002B2CF9AE}" pid="18" name="Document Type">
    <vt:lpwstr/>
  </property>
</Properties>
</file>